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4A0" w:firstRow="1" w:lastRow="0" w:firstColumn="1" w:lastColumn="0" w:noHBand="0" w:noVBand="1"/>
      </w:tblPr>
      <w:tblGrid>
        <w:gridCol w:w="3402"/>
        <w:gridCol w:w="5670"/>
      </w:tblGrid>
      <w:tr w:rsidR="00B13839" w:rsidRPr="00B13839" w:rsidTr="007D6B74">
        <w:tc>
          <w:tcPr>
            <w:tcW w:w="3402" w:type="dxa"/>
          </w:tcPr>
          <w:p w:rsidR="006227C8" w:rsidRPr="00B13839" w:rsidRDefault="006227C8" w:rsidP="006227C8">
            <w:pPr>
              <w:spacing w:after="0" w:line="360" w:lineRule="exact"/>
              <w:ind w:hanging="14"/>
              <w:jc w:val="center"/>
              <w:textAlignment w:val="baseline"/>
              <w:rPr>
                <w:rFonts w:eastAsia="Times New Roman" w:cs="Times New Roman"/>
                <w:bCs/>
                <w:color w:val="000000" w:themeColor="text1"/>
                <w:sz w:val="26"/>
                <w:szCs w:val="26"/>
              </w:rPr>
            </w:pPr>
            <w:bookmarkStart w:id="0" w:name="_GoBack"/>
            <w:bookmarkEnd w:id="0"/>
            <w:r w:rsidRPr="00B13839">
              <w:rPr>
                <w:rFonts w:eastAsia="Times New Roman" w:cs="Times New Roman"/>
                <w:b/>
                <w:bCs/>
                <w:color w:val="000000" w:themeColor="text1"/>
                <w:sz w:val="26"/>
                <w:szCs w:val="26"/>
              </w:rPr>
              <w:t>HỘI ĐỒNG NHÂN DÂN</w:t>
            </w:r>
          </w:p>
        </w:tc>
        <w:tc>
          <w:tcPr>
            <w:tcW w:w="5670" w:type="dxa"/>
          </w:tcPr>
          <w:p w:rsidR="006227C8" w:rsidRPr="00B13839" w:rsidRDefault="006227C8" w:rsidP="006227C8">
            <w:pPr>
              <w:spacing w:after="0" w:line="360" w:lineRule="exact"/>
              <w:ind w:hanging="14"/>
              <w:jc w:val="center"/>
              <w:textAlignment w:val="baseline"/>
              <w:rPr>
                <w:rFonts w:eastAsia="Times New Roman" w:cs="Times New Roman"/>
                <w:b/>
                <w:bCs/>
                <w:color w:val="000000" w:themeColor="text1"/>
                <w:sz w:val="26"/>
                <w:szCs w:val="26"/>
                <w:lang w:val="vi-VN"/>
              </w:rPr>
            </w:pPr>
            <w:r w:rsidRPr="00B13839">
              <w:rPr>
                <w:rFonts w:eastAsia="Times New Roman" w:cs="Times New Roman"/>
                <w:b/>
                <w:bCs/>
                <w:color w:val="000000" w:themeColor="text1"/>
                <w:sz w:val="26"/>
                <w:szCs w:val="26"/>
                <w:lang w:val="vi-VN"/>
              </w:rPr>
              <w:t>CỘNG HÒA XÃ HỘI CHỦ NGHĨA VIỆT NAM</w:t>
            </w:r>
          </w:p>
        </w:tc>
      </w:tr>
      <w:tr w:rsidR="00B13839" w:rsidRPr="00B13839" w:rsidTr="007D6B74">
        <w:tc>
          <w:tcPr>
            <w:tcW w:w="3402" w:type="dxa"/>
          </w:tcPr>
          <w:p w:rsidR="006227C8" w:rsidRPr="00B13839" w:rsidRDefault="005D6F6C" w:rsidP="006227C8">
            <w:pPr>
              <w:spacing w:after="0" w:line="360" w:lineRule="exact"/>
              <w:ind w:hanging="14"/>
              <w:jc w:val="center"/>
              <w:textAlignment w:val="baseline"/>
              <w:rPr>
                <w:rFonts w:eastAsia="Times New Roman" w:cs="Times New Roman"/>
                <w:b/>
                <w:bCs/>
                <w:color w:val="000000" w:themeColor="text1"/>
                <w:sz w:val="26"/>
                <w:szCs w:val="26"/>
              </w:rPr>
            </w:pPr>
            <w:r w:rsidRPr="00B13839">
              <w:rPr>
                <w:rFonts w:eastAsia="Times New Roman" w:cs="Times New Roman"/>
                <w:b/>
                <w:bCs/>
                <w:noProof/>
                <w:color w:val="000000" w:themeColor="text1"/>
                <w:sz w:val="26"/>
                <w:szCs w:val="26"/>
              </w:rPr>
              <mc:AlternateContent>
                <mc:Choice Requires="wps">
                  <w:drawing>
                    <wp:anchor distT="0" distB="0" distL="114300" distR="114300" simplePos="0" relativeHeight="251656192" behindDoc="0" locked="0" layoutInCell="1" allowOverlap="1" wp14:anchorId="0315D90B" wp14:editId="78342ED8">
                      <wp:simplePos x="0" y="0"/>
                      <wp:positionH relativeFrom="column">
                        <wp:posOffset>479723</wp:posOffset>
                      </wp:positionH>
                      <wp:positionV relativeFrom="paragraph">
                        <wp:posOffset>220681</wp:posOffset>
                      </wp:positionV>
                      <wp:extent cx="102735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0273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988E4"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7.75pt,17.4pt" to="118.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" strokecolor="black [3213]" strokeweight="1pt"/>
                  </w:pict>
                </mc:Fallback>
              </mc:AlternateContent>
            </w:r>
            <w:r w:rsidR="006227C8" w:rsidRPr="00B13839">
              <w:rPr>
                <w:rFonts w:eastAsia="Times New Roman" w:cs="Times New Roman"/>
                <w:b/>
                <w:bCs/>
                <w:color w:val="000000" w:themeColor="text1"/>
                <w:sz w:val="26"/>
                <w:szCs w:val="26"/>
              </w:rPr>
              <w:t>TỈNH NGHỆ AN</w:t>
            </w:r>
          </w:p>
        </w:tc>
        <w:tc>
          <w:tcPr>
            <w:tcW w:w="5670" w:type="dxa"/>
          </w:tcPr>
          <w:p w:rsidR="006227C8" w:rsidRPr="00B13839" w:rsidRDefault="005D6F6C" w:rsidP="006227C8">
            <w:pPr>
              <w:spacing w:after="0" w:line="360" w:lineRule="exact"/>
              <w:ind w:hanging="14"/>
              <w:jc w:val="center"/>
              <w:textAlignment w:val="baseline"/>
              <w:rPr>
                <w:rFonts w:eastAsia="Times New Roman" w:cs="Times New Roman"/>
                <w:b/>
                <w:bCs/>
                <w:color w:val="000000" w:themeColor="text1"/>
                <w:szCs w:val="28"/>
                <w:lang w:val="vi-VN"/>
              </w:rPr>
            </w:pPr>
            <w:r w:rsidRPr="00B13839">
              <w:rPr>
                <w:rFonts w:eastAsia="Times New Roman" w:cs="Times New Roman"/>
                <w:b/>
                <w:bCs/>
                <w:noProof/>
                <w:color w:val="000000" w:themeColor="text1"/>
                <w:szCs w:val="28"/>
              </w:rPr>
              <mc:AlternateContent>
                <mc:Choice Requires="wps">
                  <w:drawing>
                    <wp:anchor distT="0" distB="0" distL="114300" distR="114300" simplePos="0" relativeHeight="251658240" behindDoc="0" locked="0" layoutInCell="1" allowOverlap="1" wp14:anchorId="04F608FD" wp14:editId="6DC38755">
                      <wp:simplePos x="0" y="0"/>
                      <wp:positionH relativeFrom="column">
                        <wp:posOffset>750682</wp:posOffset>
                      </wp:positionH>
                      <wp:positionV relativeFrom="paragraph">
                        <wp:posOffset>220681</wp:posOffset>
                      </wp:positionV>
                      <wp:extent cx="1974028"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9740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4CCFF"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1pt,17.4pt" to="21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" strokecolor="black [3213]" strokeweight="1pt"/>
                  </w:pict>
                </mc:Fallback>
              </mc:AlternateContent>
            </w:r>
            <w:r w:rsidR="006227C8" w:rsidRPr="00B13839">
              <w:rPr>
                <w:rFonts w:eastAsia="Times New Roman" w:cs="Times New Roman"/>
                <w:b/>
                <w:bCs/>
                <w:color w:val="000000" w:themeColor="text1"/>
                <w:szCs w:val="28"/>
                <w:lang w:val="vi-VN"/>
              </w:rPr>
              <w:t xml:space="preserve">Độc lập </w:t>
            </w:r>
            <w:r w:rsidR="006227C8" w:rsidRPr="00B13839">
              <w:rPr>
                <w:rFonts w:eastAsia="Times New Roman" w:cs="Times New Roman"/>
                <w:b/>
                <w:bCs/>
                <w:color w:val="000000" w:themeColor="text1"/>
                <w:szCs w:val="28"/>
              </w:rPr>
              <w:t>-</w:t>
            </w:r>
            <w:r w:rsidR="006227C8" w:rsidRPr="00B13839">
              <w:rPr>
                <w:rFonts w:eastAsia="Times New Roman" w:cs="Times New Roman"/>
                <w:b/>
                <w:bCs/>
                <w:color w:val="000000" w:themeColor="text1"/>
                <w:szCs w:val="28"/>
                <w:lang w:val="vi-VN"/>
              </w:rPr>
              <w:t xml:space="preserve"> Tự do </w:t>
            </w:r>
            <w:r w:rsidR="006227C8" w:rsidRPr="00B13839">
              <w:rPr>
                <w:rFonts w:eastAsia="Times New Roman" w:cs="Times New Roman"/>
                <w:b/>
                <w:bCs/>
                <w:color w:val="000000" w:themeColor="text1"/>
                <w:szCs w:val="28"/>
              </w:rPr>
              <w:t>-</w:t>
            </w:r>
            <w:r w:rsidR="006227C8" w:rsidRPr="00B13839">
              <w:rPr>
                <w:rFonts w:eastAsia="Times New Roman" w:cs="Times New Roman"/>
                <w:b/>
                <w:bCs/>
                <w:color w:val="000000" w:themeColor="text1"/>
                <w:szCs w:val="28"/>
                <w:lang w:val="vi-VN"/>
              </w:rPr>
              <w:t xml:space="preserve"> Hạnh phúc</w:t>
            </w:r>
          </w:p>
        </w:tc>
      </w:tr>
      <w:tr w:rsidR="00B13839" w:rsidRPr="00B13839" w:rsidTr="007D6B74">
        <w:tc>
          <w:tcPr>
            <w:tcW w:w="3402" w:type="dxa"/>
          </w:tcPr>
          <w:p w:rsidR="006227C8" w:rsidRPr="00B13839" w:rsidRDefault="006227C8" w:rsidP="003C698A">
            <w:pPr>
              <w:spacing w:before="240" w:after="0" w:line="240" w:lineRule="auto"/>
              <w:ind w:hanging="17"/>
              <w:jc w:val="center"/>
              <w:textAlignment w:val="baseline"/>
              <w:rPr>
                <w:rFonts w:eastAsia="Times New Roman" w:cs="Times New Roman"/>
                <w:bCs/>
                <w:color w:val="000000" w:themeColor="text1"/>
                <w:szCs w:val="28"/>
              </w:rPr>
            </w:pPr>
            <w:r w:rsidRPr="00B13839">
              <w:rPr>
                <w:rFonts w:eastAsia="Times New Roman" w:cs="Times New Roman"/>
                <w:bCs/>
                <w:color w:val="000000" w:themeColor="text1"/>
                <w:szCs w:val="28"/>
                <w:lang w:val="vi-VN"/>
              </w:rPr>
              <w:t xml:space="preserve">Số:    </w:t>
            </w:r>
            <w:r w:rsidR="00381993" w:rsidRPr="00B13839">
              <w:rPr>
                <w:rFonts w:eastAsia="Times New Roman" w:cs="Times New Roman"/>
                <w:bCs/>
                <w:color w:val="000000" w:themeColor="text1"/>
                <w:szCs w:val="28"/>
              </w:rPr>
              <w:t xml:space="preserve">    </w:t>
            </w:r>
            <w:r w:rsidRPr="00B13839">
              <w:rPr>
                <w:rFonts w:eastAsia="Times New Roman" w:cs="Times New Roman"/>
                <w:bCs/>
                <w:color w:val="000000" w:themeColor="text1"/>
                <w:szCs w:val="28"/>
                <w:lang w:val="vi-VN"/>
              </w:rPr>
              <w:t xml:space="preserve">   /</w:t>
            </w:r>
            <w:r w:rsidRPr="00B13839">
              <w:rPr>
                <w:rFonts w:eastAsia="Times New Roman" w:cs="Times New Roman"/>
                <w:bCs/>
                <w:color w:val="000000" w:themeColor="text1"/>
                <w:szCs w:val="28"/>
              </w:rPr>
              <w:t>2025/NQ-HĐND</w:t>
            </w:r>
          </w:p>
        </w:tc>
        <w:tc>
          <w:tcPr>
            <w:tcW w:w="5670" w:type="dxa"/>
          </w:tcPr>
          <w:p w:rsidR="006227C8" w:rsidRPr="00B13839" w:rsidRDefault="009F40FF" w:rsidP="003C698A">
            <w:pPr>
              <w:spacing w:before="240" w:after="0" w:line="240" w:lineRule="auto"/>
              <w:jc w:val="right"/>
              <w:textAlignment w:val="baseline"/>
              <w:rPr>
                <w:rFonts w:eastAsia="Times New Roman" w:cs="Times New Roman"/>
                <w:bCs/>
                <w:i/>
                <w:color w:val="000000" w:themeColor="text1"/>
                <w:szCs w:val="28"/>
              </w:rPr>
            </w:pPr>
            <w:r w:rsidRPr="00B13839">
              <w:rPr>
                <w:rFonts w:eastAsia="Times New Roman" w:cs="Times New Roman"/>
                <w:bCs/>
                <w:i/>
                <w:iCs/>
                <w:color w:val="000000" w:themeColor="text1"/>
                <w:szCs w:val="28"/>
              </w:rPr>
              <w:t xml:space="preserve">          </w:t>
            </w:r>
            <w:r w:rsidR="006227C8" w:rsidRPr="00B13839">
              <w:rPr>
                <w:rFonts w:eastAsia="Times New Roman" w:cs="Times New Roman"/>
                <w:bCs/>
                <w:i/>
                <w:iCs/>
                <w:color w:val="000000" w:themeColor="text1"/>
                <w:szCs w:val="28"/>
                <w:lang w:val="vi-VN"/>
              </w:rPr>
              <w:t>Nghệ An,</w:t>
            </w:r>
            <w:r w:rsidR="006227C8" w:rsidRPr="00B13839">
              <w:rPr>
                <w:rFonts w:eastAsia="Times New Roman" w:cs="Times New Roman"/>
                <w:bCs/>
                <w:i/>
                <w:iCs/>
                <w:color w:val="000000" w:themeColor="text1"/>
                <w:szCs w:val="28"/>
              </w:rPr>
              <w:t xml:space="preserve"> </w:t>
            </w:r>
            <w:r w:rsidR="006227C8" w:rsidRPr="00B13839">
              <w:rPr>
                <w:rFonts w:eastAsia="Times New Roman" w:cs="Times New Roman"/>
                <w:bCs/>
                <w:i/>
                <w:color w:val="000000" w:themeColor="text1"/>
                <w:szCs w:val="28"/>
                <w:lang w:val="vi-VN"/>
              </w:rPr>
              <w:t xml:space="preserve">ngày </w:t>
            </w:r>
            <w:r w:rsidRPr="00B13839">
              <w:rPr>
                <w:rFonts w:eastAsia="Times New Roman" w:cs="Times New Roman"/>
                <w:bCs/>
                <w:i/>
                <w:color w:val="000000" w:themeColor="text1"/>
                <w:szCs w:val="28"/>
              </w:rPr>
              <w:t xml:space="preserve"> </w:t>
            </w:r>
            <w:r w:rsidR="006227C8" w:rsidRPr="00B13839">
              <w:rPr>
                <w:rFonts w:eastAsia="Times New Roman" w:cs="Times New Roman"/>
                <w:bCs/>
                <w:i/>
                <w:color w:val="000000" w:themeColor="text1"/>
                <w:szCs w:val="28"/>
                <w:lang w:val="vi-VN"/>
              </w:rPr>
              <w:t xml:space="preserve">    tháng </w:t>
            </w:r>
            <w:r w:rsidR="006227C8" w:rsidRPr="00B13839">
              <w:rPr>
                <w:rFonts w:eastAsia="Times New Roman" w:cs="Times New Roman"/>
                <w:bCs/>
                <w:i/>
                <w:color w:val="000000" w:themeColor="text1"/>
                <w:szCs w:val="28"/>
              </w:rPr>
              <w:t>12</w:t>
            </w:r>
            <w:r w:rsidR="006227C8" w:rsidRPr="00B13839">
              <w:rPr>
                <w:rFonts w:eastAsia="Times New Roman" w:cs="Times New Roman"/>
                <w:bCs/>
                <w:i/>
                <w:color w:val="000000" w:themeColor="text1"/>
                <w:szCs w:val="28"/>
                <w:lang w:val="vi-VN"/>
              </w:rPr>
              <w:t xml:space="preserve"> năm 202</w:t>
            </w:r>
            <w:r w:rsidR="006227C8" w:rsidRPr="00B13839">
              <w:rPr>
                <w:rFonts w:eastAsia="Times New Roman" w:cs="Times New Roman"/>
                <w:bCs/>
                <w:i/>
                <w:color w:val="000000" w:themeColor="text1"/>
                <w:szCs w:val="28"/>
              </w:rPr>
              <w:t>5</w:t>
            </w:r>
          </w:p>
        </w:tc>
      </w:tr>
      <w:tr w:rsidR="00B13839" w:rsidRPr="00B13839" w:rsidTr="007D6B74">
        <w:tc>
          <w:tcPr>
            <w:tcW w:w="3402" w:type="dxa"/>
          </w:tcPr>
          <w:p w:rsidR="006227C8" w:rsidRPr="00B13839" w:rsidRDefault="003C698A" w:rsidP="003C698A">
            <w:pPr>
              <w:spacing w:before="120" w:after="0" w:line="240" w:lineRule="auto"/>
              <w:textAlignment w:val="baseline"/>
              <w:rPr>
                <w:rFonts w:eastAsia="Times New Roman" w:cs="Times New Roman"/>
                <w:b/>
                <w:bCs/>
                <w:noProof/>
                <w:color w:val="000000" w:themeColor="text1"/>
                <w:spacing w:val="-8"/>
                <w:szCs w:val="28"/>
                <w:u w:val="single"/>
              </w:rPr>
            </w:pPr>
            <w:r w:rsidRPr="00B13839">
              <w:rPr>
                <w:rFonts w:eastAsia="Times New Roman" w:cs="Times New Roman"/>
                <w:b/>
                <w:bCs/>
                <w:noProof/>
                <w:color w:val="000000" w:themeColor="text1"/>
                <w:spacing w:val="-8"/>
                <w:szCs w:val="28"/>
                <w:u w:val="single"/>
              </w:rPr>
              <w:t>Đề cương d</w:t>
            </w:r>
            <w:r w:rsidR="006227C8" w:rsidRPr="00B13839">
              <w:rPr>
                <w:rFonts w:eastAsia="Times New Roman" w:cs="Times New Roman"/>
                <w:b/>
                <w:bCs/>
                <w:noProof/>
                <w:color w:val="000000" w:themeColor="text1"/>
                <w:spacing w:val="-8"/>
                <w:szCs w:val="28"/>
                <w:u w:val="single"/>
              </w:rPr>
              <w:t>ự thảo :</w:t>
            </w:r>
          </w:p>
        </w:tc>
        <w:tc>
          <w:tcPr>
            <w:tcW w:w="5670" w:type="dxa"/>
          </w:tcPr>
          <w:p w:rsidR="006227C8" w:rsidRPr="00B13839" w:rsidRDefault="006227C8" w:rsidP="006227C8">
            <w:pPr>
              <w:spacing w:after="0" w:line="240" w:lineRule="auto"/>
              <w:jc w:val="right"/>
              <w:textAlignment w:val="baseline"/>
              <w:rPr>
                <w:rFonts w:eastAsia="Times New Roman" w:cs="Times New Roman"/>
                <w:bCs/>
                <w:noProof/>
                <w:color w:val="000000" w:themeColor="text1"/>
                <w:sz w:val="26"/>
                <w:szCs w:val="26"/>
                <w:lang w:val="vi-VN"/>
              </w:rPr>
            </w:pPr>
          </w:p>
        </w:tc>
      </w:tr>
    </w:tbl>
    <w:p w:rsidR="006227C8" w:rsidRPr="00B13839" w:rsidRDefault="006227C8" w:rsidP="006227C8">
      <w:pPr>
        <w:spacing w:before="120" w:after="120" w:line="259" w:lineRule="auto"/>
        <w:ind w:right="-21"/>
        <w:jc w:val="center"/>
        <w:rPr>
          <w:rFonts w:eastAsia="Calibri" w:cs="Times New Roman"/>
          <w:b/>
          <w:bCs/>
          <w:color w:val="000000" w:themeColor="text1"/>
          <w:sz w:val="32"/>
          <w:szCs w:val="32"/>
        </w:rPr>
      </w:pPr>
      <w:r w:rsidRPr="00B13839">
        <w:rPr>
          <w:rFonts w:eastAsia="Calibri" w:cs="Times New Roman"/>
          <w:b/>
          <w:bCs/>
          <w:color w:val="000000" w:themeColor="text1"/>
          <w:sz w:val="32"/>
          <w:szCs w:val="32"/>
        </w:rPr>
        <w:t>NGHỊ QUYẾT</w:t>
      </w:r>
    </w:p>
    <w:p w:rsidR="005C18A6" w:rsidRPr="000C0B1C" w:rsidRDefault="006227C8" w:rsidP="000C0B1C">
      <w:pPr>
        <w:tabs>
          <w:tab w:val="left" w:pos="8505"/>
        </w:tabs>
        <w:spacing w:after="0" w:line="240" w:lineRule="auto"/>
        <w:ind w:left="284" w:right="-29"/>
        <w:jc w:val="center"/>
        <w:rPr>
          <w:rFonts w:eastAsia="Times New Roman" w:cs="Times New Roman"/>
          <w:b/>
          <w:bCs/>
          <w:color w:val="000000" w:themeColor="text1"/>
          <w:szCs w:val="24"/>
        </w:rPr>
      </w:pPr>
      <w:r w:rsidRPr="00B13839">
        <w:rPr>
          <w:rFonts w:eastAsia="Calibri" w:cs="Times New Roman"/>
          <w:b/>
          <w:bCs/>
          <w:color w:val="000000" w:themeColor="text1"/>
        </w:rPr>
        <w:t>Sửa đổi, bổ sung</w:t>
      </w:r>
      <w:r w:rsidR="001E3DA9" w:rsidRPr="00B13839">
        <w:rPr>
          <w:rFonts w:eastAsia="Calibri" w:cs="Times New Roman"/>
          <w:b/>
          <w:bCs/>
          <w:color w:val="000000" w:themeColor="text1"/>
        </w:rPr>
        <w:t xml:space="preserve"> một số </w:t>
      </w:r>
      <w:r w:rsidR="001E1AD5" w:rsidRPr="00B13839">
        <w:rPr>
          <w:rFonts w:eastAsia="Calibri" w:cs="Times New Roman"/>
          <w:b/>
          <w:bCs/>
          <w:color w:val="000000" w:themeColor="text1"/>
        </w:rPr>
        <w:t>đ</w:t>
      </w:r>
      <w:r w:rsidR="001E3DA9" w:rsidRPr="00B13839">
        <w:rPr>
          <w:rFonts w:eastAsia="Calibri" w:cs="Times New Roman"/>
          <w:b/>
          <w:bCs/>
          <w:color w:val="000000" w:themeColor="text1"/>
        </w:rPr>
        <w:t>iều của</w:t>
      </w:r>
      <w:r w:rsidRPr="00B13839">
        <w:rPr>
          <w:rFonts w:eastAsia="Calibri" w:cs="Times New Roman"/>
          <w:b/>
          <w:bCs/>
          <w:color w:val="000000" w:themeColor="text1"/>
        </w:rPr>
        <w:t xml:space="preserve"> </w:t>
      </w:r>
      <w:r w:rsidRPr="00B13839">
        <w:rPr>
          <w:rFonts w:eastAsia="Times New Roman" w:cs="Times New Roman"/>
          <w:b/>
          <w:color w:val="000000" w:themeColor="text1"/>
          <w:szCs w:val="28"/>
        </w:rPr>
        <w:t>Nghị quyết số</w:t>
      </w:r>
      <w:r w:rsidR="000C0B1C">
        <w:rPr>
          <w:rFonts w:eastAsia="Times New Roman" w:cs="Times New Roman"/>
          <w:b/>
          <w:color w:val="000000" w:themeColor="text1"/>
          <w:szCs w:val="28"/>
        </w:rPr>
        <w:t xml:space="preserve"> 29/2021/NQ-HĐND ngày 09 tháng 12 năm 2021</w:t>
      </w:r>
      <w:r w:rsidRPr="00B13839">
        <w:rPr>
          <w:rFonts w:eastAsia="Times New Roman" w:cs="Times New Roman"/>
          <w:b/>
          <w:color w:val="000000" w:themeColor="text1"/>
          <w:szCs w:val="28"/>
        </w:rPr>
        <w:t xml:space="preserve"> của Hội đồng</w:t>
      </w:r>
      <w:r w:rsidR="000C0B1C">
        <w:rPr>
          <w:rFonts w:eastAsia="Times New Roman" w:cs="Times New Roman"/>
          <w:b/>
          <w:color w:val="000000" w:themeColor="text1"/>
          <w:szCs w:val="28"/>
        </w:rPr>
        <w:t xml:space="preserve"> nhân dân tỉnh Nghệ An quy định </w:t>
      </w:r>
      <w:r w:rsidR="00C05192" w:rsidRPr="00B13839">
        <w:rPr>
          <w:rFonts w:eastAsia="Times New Roman" w:cs="Times New Roman"/>
          <w:b/>
          <w:bCs/>
          <w:color w:val="000000" w:themeColor="text1"/>
          <w:szCs w:val="24"/>
        </w:rPr>
        <w:t>chính sách</w:t>
      </w:r>
      <w:r w:rsidR="000C0B1C">
        <w:rPr>
          <w:rFonts w:eastAsia="Times New Roman" w:cs="Times New Roman"/>
          <w:b/>
          <w:bCs/>
          <w:color w:val="000000" w:themeColor="text1"/>
          <w:szCs w:val="24"/>
        </w:rPr>
        <w:t xml:space="preserve"> </w:t>
      </w:r>
      <w:r w:rsidR="00087418" w:rsidRPr="00B13839">
        <w:rPr>
          <w:rFonts w:eastAsia="Times New Roman" w:cs="Times New Roman"/>
          <w:b/>
          <w:bCs/>
          <w:color w:val="000000" w:themeColor="text1"/>
          <w:szCs w:val="28"/>
        </w:rPr>
        <w:t>hỗ trợ đối với N</w:t>
      </w:r>
      <w:r w:rsidRPr="00B13839">
        <w:rPr>
          <w:rFonts w:eastAsia="Times New Roman" w:cs="Times New Roman"/>
          <w:b/>
          <w:bCs/>
          <w:color w:val="000000" w:themeColor="text1"/>
          <w:szCs w:val="28"/>
        </w:rPr>
        <w:t>ghệ nhân, câu lạc bộ trong lĩnh vực</w:t>
      </w:r>
      <w:r w:rsidR="00087418" w:rsidRPr="00B13839">
        <w:rPr>
          <w:rFonts w:eastAsia="Times New Roman" w:cs="Times New Roman"/>
          <w:b/>
          <w:bCs/>
          <w:color w:val="000000" w:themeColor="text1"/>
          <w:szCs w:val="28"/>
        </w:rPr>
        <w:t xml:space="preserve"> di sản văn hoá phi vật</w:t>
      </w:r>
      <w:r w:rsidR="00673423" w:rsidRPr="00B13839">
        <w:rPr>
          <w:rFonts w:eastAsia="Times New Roman" w:cs="Times New Roman"/>
          <w:b/>
          <w:bCs/>
          <w:color w:val="000000" w:themeColor="text1"/>
          <w:szCs w:val="28"/>
        </w:rPr>
        <w:t xml:space="preserve"> </w:t>
      </w:r>
      <w:r w:rsidR="00087418" w:rsidRPr="00B13839">
        <w:rPr>
          <w:rFonts w:eastAsia="Times New Roman" w:cs="Times New Roman"/>
          <w:b/>
          <w:bCs/>
          <w:color w:val="000000" w:themeColor="text1"/>
          <w:szCs w:val="28"/>
        </w:rPr>
        <w:t>thể và N</w:t>
      </w:r>
      <w:r w:rsidRPr="00B13839">
        <w:rPr>
          <w:rFonts w:eastAsia="Times New Roman" w:cs="Times New Roman"/>
          <w:b/>
          <w:bCs/>
          <w:color w:val="000000" w:themeColor="text1"/>
          <w:szCs w:val="28"/>
        </w:rPr>
        <w:t>ghệ sĩ đang làm việc tại Trung tâm Nghệ thuật truyền thống tỉnh Nghệ An;</w:t>
      </w:r>
      <w:r w:rsidRPr="00B13839">
        <w:rPr>
          <w:rFonts w:eastAsia="Times New Roman" w:cs="Times New Roman"/>
          <w:bCs/>
          <w:color w:val="000000" w:themeColor="text1"/>
          <w:szCs w:val="28"/>
        </w:rPr>
        <w:t xml:space="preserve"> </w:t>
      </w:r>
      <w:r w:rsidR="00C979D6" w:rsidRPr="00B13839">
        <w:rPr>
          <w:rFonts w:eastAsia="Times New Roman" w:cs="Times New Roman"/>
          <w:b/>
          <w:bCs/>
          <w:color w:val="000000" w:themeColor="text1"/>
          <w:szCs w:val="28"/>
        </w:rPr>
        <w:t>quy định định mức chi</w:t>
      </w:r>
      <w:r w:rsidRPr="00B13839">
        <w:rPr>
          <w:rFonts w:eastAsia="Calibri" w:cs="Times New Roman"/>
          <w:b/>
          <w:color w:val="000000" w:themeColor="text1"/>
          <w:spacing w:val="-6"/>
        </w:rPr>
        <w:t xml:space="preserve"> </w:t>
      </w:r>
      <w:r w:rsidRPr="00B13839">
        <w:rPr>
          <w:rFonts w:eastAsia="Calibri" w:cs="Times New Roman"/>
          <w:b/>
          <w:color w:val="000000" w:themeColor="text1"/>
        </w:rPr>
        <w:t>đối</w:t>
      </w:r>
      <w:r w:rsidRPr="00B13839">
        <w:rPr>
          <w:rFonts w:eastAsia="Calibri" w:cs="Times New Roman"/>
          <w:b/>
          <w:color w:val="000000" w:themeColor="text1"/>
          <w:spacing w:val="-17"/>
        </w:rPr>
        <w:t xml:space="preserve"> </w:t>
      </w:r>
      <w:r w:rsidRPr="00B13839">
        <w:rPr>
          <w:rFonts w:eastAsia="Calibri" w:cs="Times New Roman"/>
          <w:b/>
          <w:color w:val="000000" w:themeColor="text1"/>
        </w:rPr>
        <w:t xml:space="preserve">với </w:t>
      </w:r>
      <w:r w:rsidR="005B14D7" w:rsidRPr="00B13839">
        <w:rPr>
          <w:rFonts w:eastAsia="Calibri" w:cs="Times New Roman"/>
          <w:b/>
          <w:color w:val="000000" w:themeColor="text1"/>
        </w:rPr>
        <w:t>Đ</w:t>
      </w:r>
      <w:r w:rsidRPr="00B13839">
        <w:rPr>
          <w:rFonts w:eastAsia="Calibri" w:cs="Times New Roman"/>
          <w:b/>
          <w:color w:val="000000" w:themeColor="text1"/>
        </w:rPr>
        <w:t xml:space="preserve">ội </w:t>
      </w:r>
      <w:r w:rsidR="005B14D7" w:rsidRPr="00B13839">
        <w:rPr>
          <w:rFonts w:eastAsia="Calibri" w:cs="Times New Roman"/>
          <w:b/>
          <w:color w:val="000000" w:themeColor="text1"/>
        </w:rPr>
        <w:t>n</w:t>
      </w:r>
      <w:r w:rsidRPr="00B13839">
        <w:rPr>
          <w:rFonts w:eastAsia="Calibri" w:cs="Times New Roman"/>
          <w:b/>
          <w:color w:val="000000" w:themeColor="text1"/>
        </w:rPr>
        <w:t>ghệ thuật quầ</w:t>
      </w:r>
      <w:r w:rsidR="000C0B1C">
        <w:rPr>
          <w:rFonts w:eastAsia="Calibri" w:cs="Times New Roman"/>
          <w:b/>
          <w:color w:val="000000" w:themeColor="text1"/>
        </w:rPr>
        <w:t xml:space="preserve">n </w:t>
      </w:r>
      <w:r w:rsidRPr="00B13839">
        <w:rPr>
          <w:rFonts w:eastAsia="Calibri" w:cs="Times New Roman"/>
          <w:b/>
          <w:color w:val="000000" w:themeColor="text1"/>
        </w:rPr>
        <w:t>chúng,</w:t>
      </w:r>
      <w:r w:rsidR="000C0B1C">
        <w:rPr>
          <w:rFonts w:eastAsia="Times New Roman" w:cs="Times New Roman"/>
          <w:b/>
          <w:bCs/>
          <w:color w:val="000000" w:themeColor="text1"/>
          <w:szCs w:val="24"/>
        </w:rPr>
        <w:t xml:space="preserve"> </w:t>
      </w:r>
      <w:r w:rsidR="005B14D7" w:rsidRPr="00B13839">
        <w:rPr>
          <w:rFonts w:eastAsia="Calibri" w:cs="Times New Roman"/>
          <w:b/>
          <w:color w:val="000000" w:themeColor="text1"/>
        </w:rPr>
        <w:t>Đ</w:t>
      </w:r>
      <w:r w:rsidR="009B1990" w:rsidRPr="00B13839">
        <w:rPr>
          <w:rFonts w:eastAsia="Calibri" w:cs="Times New Roman"/>
          <w:b/>
          <w:color w:val="000000" w:themeColor="text1"/>
        </w:rPr>
        <w:t>ội</w:t>
      </w:r>
      <w:r w:rsidRPr="00B13839">
        <w:rPr>
          <w:rFonts w:eastAsia="Calibri" w:cs="Times New Roman"/>
          <w:b/>
          <w:color w:val="000000" w:themeColor="text1"/>
        </w:rPr>
        <w:t xml:space="preserve"> </w:t>
      </w:r>
      <w:r w:rsidR="005B14D7" w:rsidRPr="00B13839">
        <w:rPr>
          <w:rFonts w:eastAsia="Calibri" w:cs="Times New Roman"/>
          <w:b/>
          <w:color w:val="000000" w:themeColor="text1"/>
        </w:rPr>
        <w:t>t</w:t>
      </w:r>
      <w:r w:rsidRPr="00B13839">
        <w:rPr>
          <w:rFonts w:eastAsia="Calibri" w:cs="Times New Roman"/>
          <w:b/>
          <w:color w:val="000000" w:themeColor="text1"/>
        </w:rPr>
        <w:t>uyên truyền lưu động</w:t>
      </w:r>
      <w:r w:rsidR="009B1990" w:rsidRPr="00B13839">
        <w:rPr>
          <w:rFonts w:eastAsia="Calibri" w:cs="Times New Roman"/>
          <w:b/>
          <w:color w:val="000000" w:themeColor="text1"/>
        </w:rPr>
        <w:t xml:space="preserve"> và </w:t>
      </w:r>
      <w:r w:rsidR="005B14D7" w:rsidRPr="00B13839">
        <w:rPr>
          <w:rFonts w:eastAsia="Calibri" w:cs="Times New Roman"/>
          <w:b/>
          <w:color w:val="000000" w:themeColor="text1"/>
        </w:rPr>
        <w:t>Đ</w:t>
      </w:r>
      <w:r w:rsidRPr="00B13839">
        <w:rPr>
          <w:rFonts w:eastAsia="Calibri" w:cs="Times New Roman"/>
          <w:b/>
          <w:color w:val="000000" w:themeColor="text1"/>
        </w:rPr>
        <w:t>ộ</w:t>
      </w:r>
      <w:r w:rsidR="00087418" w:rsidRPr="00B13839">
        <w:rPr>
          <w:rFonts w:eastAsia="Calibri" w:cs="Times New Roman"/>
          <w:b/>
          <w:color w:val="000000" w:themeColor="text1"/>
        </w:rPr>
        <w:t xml:space="preserve">i </w:t>
      </w:r>
      <w:r w:rsidR="005B14D7" w:rsidRPr="00B13839">
        <w:rPr>
          <w:rFonts w:eastAsia="Calibri" w:cs="Times New Roman"/>
          <w:b/>
          <w:color w:val="000000" w:themeColor="text1"/>
        </w:rPr>
        <w:t>c</w:t>
      </w:r>
      <w:r w:rsidRPr="00B13839">
        <w:rPr>
          <w:rFonts w:eastAsia="Calibri" w:cs="Times New Roman"/>
          <w:b/>
          <w:color w:val="000000" w:themeColor="text1"/>
        </w:rPr>
        <w:t>hiếu phim lưu động</w:t>
      </w:r>
    </w:p>
    <w:p w:rsidR="006227C8" w:rsidRPr="00B13839" w:rsidRDefault="006227C8" w:rsidP="00673423">
      <w:pPr>
        <w:tabs>
          <w:tab w:val="left" w:pos="8505"/>
        </w:tabs>
        <w:spacing w:after="0" w:line="240" w:lineRule="auto"/>
        <w:ind w:left="142" w:right="-29"/>
        <w:jc w:val="center"/>
        <w:rPr>
          <w:rFonts w:eastAsia="Calibri" w:cs="Times New Roman"/>
          <w:b/>
          <w:bCs/>
          <w:color w:val="000000" w:themeColor="text1"/>
        </w:rPr>
      </w:pPr>
      <w:r w:rsidRPr="00B13839">
        <w:rPr>
          <w:rFonts w:eastAsia="Calibri" w:cs="Times New Roman"/>
          <w:b/>
          <w:color w:val="000000" w:themeColor="text1"/>
          <w:spacing w:val="-7"/>
        </w:rPr>
        <w:t xml:space="preserve"> </w:t>
      </w:r>
      <w:r w:rsidRPr="00B13839">
        <w:rPr>
          <w:rFonts w:eastAsia="Calibri" w:cs="Times New Roman"/>
          <w:b/>
          <w:color w:val="000000" w:themeColor="text1"/>
        </w:rPr>
        <w:t>trên</w:t>
      </w:r>
      <w:r w:rsidRPr="00B13839">
        <w:rPr>
          <w:rFonts w:eastAsia="Calibri" w:cs="Times New Roman"/>
          <w:b/>
          <w:color w:val="000000" w:themeColor="text1"/>
          <w:spacing w:val="-19"/>
        </w:rPr>
        <w:t xml:space="preserve"> </w:t>
      </w:r>
      <w:r w:rsidRPr="00B13839">
        <w:rPr>
          <w:rFonts w:eastAsia="Calibri" w:cs="Times New Roman"/>
          <w:b/>
          <w:color w:val="000000" w:themeColor="text1"/>
        </w:rPr>
        <w:t>địa</w:t>
      </w:r>
      <w:r w:rsidRPr="00B13839">
        <w:rPr>
          <w:rFonts w:eastAsia="Calibri" w:cs="Times New Roman"/>
          <w:b/>
          <w:color w:val="000000" w:themeColor="text1"/>
          <w:spacing w:val="5"/>
        </w:rPr>
        <w:t xml:space="preserve"> </w:t>
      </w:r>
      <w:r w:rsidRPr="00B13839">
        <w:rPr>
          <w:rFonts w:eastAsia="Calibri" w:cs="Times New Roman"/>
          <w:b/>
          <w:color w:val="000000" w:themeColor="text1"/>
        </w:rPr>
        <w:t>bàn</w:t>
      </w:r>
      <w:r w:rsidRPr="00B13839">
        <w:rPr>
          <w:rFonts w:eastAsia="Calibri" w:cs="Times New Roman"/>
          <w:b/>
          <w:color w:val="000000" w:themeColor="text1"/>
          <w:spacing w:val="-10"/>
        </w:rPr>
        <w:t xml:space="preserve"> </w:t>
      </w:r>
      <w:r w:rsidRPr="00B13839">
        <w:rPr>
          <w:rFonts w:eastAsia="Calibri" w:cs="Times New Roman"/>
          <w:b/>
          <w:color w:val="000000" w:themeColor="text1"/>
        </w:rPr>
        <w:t>tỉnh</w:t>
      </w:r>
      <w:r w:rsidRPr="00B13839">
        <w:rPr>
          <w:rFonts w:eastAsia="Calibri" w:cs="Times New Roman"/>
          <w:b/>
          <w:color w:val="000000" w:themeColor="text1"/>
          <w:spacing w:val="4"/>
        </w:rPr>
        <w:t xml:space="preserve"> </w:t>
      </w:r>
      <w:r w:rsidRPr="00B13839">
        <w:rPr>
          <w:rFonts w:eastAsia="Calibri" w:cs="Times New Roman"/>
          <w:b/>
          <w:color w:val="000000" w:themeColor="text1"/>
        </w:rPr>
        <w:t>Nghệ An</w:t>
      </w:r>
    </w:p>
    <w:p w:rsidR="001C6E63" w:rsidRPr="00B13839" w:rsidRDefault="001C6E63" w:rsidP="006227C8">
      <w:pPr>
        <w:shd w:val="clear" w:color="auto" w:fill="FFFFFF"/>
        <w:spacing w:before="120" w:after="0" w:line="264" w:lineRule="auto"/>
        <w:ind w:firstLine="482"/>
        <w:jc w:val="both"/>
        <w:rPr>
          <w:rFonts w:eastAsia="Calibri" w:cs="Times New Roman"/>
          <w:b/>
          <w:iCs/>
          <w:color w:val="000000" w:themeColor="text1"/>
        </w:rPr>
      </w:pPr>
      <w:r w:rsidRPr="00B13839">
        <w:rPr>
          <w:rFonts w:eastAsia="Calibri" w:cs="Times New Roman"/>
          <w:b/>
          <w:iCs/>
          <w:noProof/>
          <w:color w:val="000000" w:themeColor="text1"/>
        </w:rPr>
        <mc:AlternateContent>
          <mc:Choice Requires="wps">
            <w:drawing>
              <wp:anchor distT="0" distB="0" distL="114300" distR="114300" simplePos="0" relativeHeight="251660288" behindDoc="0" locked="0" layoutInCell="1" allowOverlap="1" wp14:anchorId="012BB547" wp14:editId="04D61FC4">
                <wp:simplePos x="0" y="0"/>
                <wp:positionH relativeFrom="column">
                  <wp:posOffset>2454372</wp:posOffset>
                </wp:positionH>
                <wp:positionV relativeFrom="paragraph">
                  <wp:posOffset>12944</wp:posOffset>
                </wp:positionV>
                <wp:extent cx="117230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1723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CCEF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25pt,1pt" to="28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" strokecolor="black [3213]" strokeweight="1pt"/>
            </w:pict>
          </mc:Fallback>
        </mc:AlternateContent>
      </w:r>
    </w:p>
    <w:p w:rsidR="006227C8" w:rsidRPr="00B13839" w:rsidRDefault="006227C8" w:rsidP="006227C8">
      <w:pPr>
        <w:shd w:val="clear" w:color="auto" w:fill="FFFFFF"/>
        <w:spacing w:before="120" w:after="0" w:line="264" w:lineRule="auto"/>
        <w:ind w:firstLine="482"/>
        <w:jc w:val="both"/>
        <w:rPr>
          <w:rFonts w:eastAsia="Calibri" w:cs="Times New Roman"/>
          <w:i/>
          <w:iCs/>
          <w:color w:val="000000" w:themeColor="text1"/>
          <w:szCs w:val="28"/>
          <w:lang w:val="vi-VN"/>
        </w:rPr>
      </w:pPr>
      <w:r w:rsidRPr="00B13839">
        <w:rPr>
          <w:rFonts w:eastAsia="Calibri" w:cs="Times New Roman"/>
          <w:i/>
          <w:iCs/>
          <w:color w:val="000000" w:themeColor="text1"/>
          <w:szCs w:val="28"/>
          <w:lang w:val="vi-VN"/>
        </w:rPr>
        <w:t xml:space="preserve">Căn cứ </w:t>
      </w:r>
      <w:r w:rsidRPr="00B13839">
        <w:rPr>
          <w:rFonts w:eastAsia="Calibri" w:cs="Times New Roman"/>
          <w:i/>
          <w:iCs/>
          <w:color w:val="000000" w:themeColor="text1"/>
          <w:szCs w:val="26"/>
        </w:rPr>
        <w:t>Luật Tổ chức chính quyền địa phương ngày 16 tháng 6 năm 2025</w:t>
      </w:r>
      <w:r w:rsidRPr="00B13839">
        <w:rPr>
          <w:rFonts w:eastAsia="Calibri" w:cs="Times New Roman"/>
          <w:i/>
          <w:iCs/>
          <w:color w:val="000000" w:themeColor="text1"/>
          <w:szCs w:val="28"/>
          <w:lang w:val="vi-VN"/>
        </w:rPr>
        <w:t>;</w:t>
      </w:r>
    </w:p>
    <w:p w:rsidR="00CD75DA" w:rsidRPr="00B13839" w:rsidRDefault="006227C8" w:rsidP="006227C8">
      <w:pPr>
        <w:spacing w:before="120" w:after="0" w:line="264" w:lineRule="auto"/>
        <w:ind w:firstLine="482"/>
        <w:jc w:val="both"/>
        <w:rPr>
          <w:rFonts w:eastAsia="Calibri" w:cs="Times New Roman"/>
          <w:i/>
          <w:iCs/>
          <w:color w:val="000000" w:themeColor="text1"/>
        </w:rPr>
      </w:pPr>
      <w:r w:rsidRPr="00B13839">
        <w:rPr>
          <w:rFonts w:eastAsia="Calibri" w:cs="Times New Roman"/>
          <w:i/>
          <w:iCs/>
          <w:color w:val="000000" w:themeColor="text1"/>
        </w:rPr>
        <w:t xml:space="preserve">Căn cứ Luật ngân sách nhà nước </w:t>
      </w:r>
      <w:r w:rsidR="007F2693" w:rsidRPr="00B13839">
        <w:rPr>
          <w:rFonts w:eastAsia="Calibri" w:cs="Times New Roman"/>
          <w:i/>
          <w:iCs/>
          <w:color w:val="000000" w:themeColor="text1"/>
        </w:rPr>
        <w:t>ngày 25 tháng 6 năm 202</w:t>
      </w:r>
      <w:r w:rsidRPr="00B13839">
        <w:rPr>
          <w:rFonts w:eastAsia="Calibri" w:cs="Times New Roman"/>
          <w:i/>
          <w:iCs/>
          <w:color w:val="000000" w:themeColor="text1"/>
        </w:rPr>
        <w:t>5;</w:t>
      </w:r>
      <w:r w:rsidRPr="00B13839">
        <w:rPr>
          <w:rFonts w:ascii="Calibri" w:eastAsia="Calibri" w:hAnsi="Calibri" w:cs="Times New Roman"/>
          <w:color w:val="000000" w:themeColor="text1"/>
          <w:sz w:val="22"/>
        </w:rPr>
        <w:t xml:space="preserve"> </w:t>
      </w:r>
    </w:p>
    <w:p w:rsidR="006227C8" w:rsidRPr="00B13839" w:rsidRDefault="006227C8" w:rsidP="006227C8">
      <w:pPr>
        <w:spacing w:before="120" w:after="0" w:line="264" w:lineRule="auto"/>
        <w:ind w:firstLine="482"/>
        <w:jc w:val="both"/>
        <w:rPr>
          <w:rFonts w:eastAsia="Calibri" w:cs="Times New Roman"/>
          <w:i/>
          <w:iCs/>
          <w:color w:val="000000" w:themeColor="text1"/>
        </w:rPr>
      </w:pPr>
      <w:r w:rsidRPr="00B13839">
        <w:rPr>
          <w:rFonts w:eastAsia="Calibri" w:cs="Times New Roman"/>
          <w:i/>
          <w:iCs/>
          <w:color w:val="000000" w:themeColor="text1"/>
        </w:rPr>
        <w:t>Căn cứ Luật Di sả</w:t>
      </w:r>
      <w:r w:rsidR="001E3DA9" w:rsidRPr="00B13839">
        <w:rPr>
          <w:rFonts w:eastAsia="Calibri" w:cs="Times New Roman"/>
          <w:i/>
          <w:iCs/>
          <w:color w:val="000000" w:themeColor="text1"/>
        </w:rPr>
        <w:t xml:space="preserve">n văn hóa </w:t>
      </w:r>
      <w:r w:rsidRPr="00B13839">
        <w:rPr>
          <w:rFonts w:eastAsia="Calibri" w:cs="Times New Roman"/>
          <w:i/>
          <w:iCs/>
          <w:color w:val="000000" w:themeColor="text1"/>
        </w:rPr>
        <w:t>ngày 23 tháng 11 năm 2024;</w:t>
      </w:r>
    </w:p>
    <w:p w:rsidR="006227C8" w:rsidRPr="00B13839" w:rsidRDefault="006227C8" w:rsidP="006227C8">
      <w:pPr>
        <w:spacing w:before="120" w:after="0" w:line="264" w:lineRule="auto"/>
        <w:ind w:firstLine="482"/>
        <w:jc w:val="both"/>
        <w:rPr>
          <w:rFonts w:eastAsia="Calibri" w:cs="Times New Roman"/>
          <w:i/>
          <w:iCs/>
          <w:color w:val="000000" w:themeColor="text1"/>
        </w:rPr>
      </w:pPr>
      <w:r w:rsidRPr="00B13839">
        <w:rPr>
          <w:rFonts w:eastAsia="Calibri" w:cs="Times New Roman"/>
          <w:i/>
          <w:iCs/>
          <w:color w:val="000000" w:themeColor="text1"/>
        </w:rPr>
        <w:t>Xét Tờ trình ……/TTr-UBND ngày … tháng … năm 2025</w:t>
      </w:r>
      <w:r w:rsidR="009D5C2B" w:rsidRPr="00B13839">
        <w:rPr>
          <w:rFonts w:eastAsia="Calibri" w:cs="Times New Roman"/>
          <w:i/>
          <w:iCs/>
          <w:color w:val="000000" w:themeColor="text1"/>
        </w:rPr>
        <w:t xml:space="preserve"> của Ủy ban nhân dân tỉnh N</w:t>
      </w:r>
      <w:r w:rsidR="00884461" w:rsidRPr="00B13839">
        <w:rPr>
          <w:rFonts w:eastAsia="Calibri" w:cs="Times New Roman"/>
          <w:i/>
          <w:iCs/>
          <w:color w:val="000000" w:themeColor="text1"/>
        </w:rPr>
        <w:t>g</w:t>
      </w:r>
      <w:r w:rsidR="009D5C2B" w:rsidRPr="00B13839">
        <w:rPr>
          <w:rFonts w:eastAsia="Calibri" w:cs="Times New Roman"/>
          <w:i/>
          <w:iCs/>
          <w:color w:val="000000" w:themeColor="text1"/>
        </w:rPr>
        <w:t>hệ An</w:t>
      </w:r>
      <w:r w:rsidRPr="00B13839">
        <w:rPr>
          <w:rFonts w:eastAsia="Calibri" w:cs="Times New Roman"/>
          <w:i/>
          <w:iCs/>
          <w:color w:val="000000" w:themeColor="text1"/>
        </w:rPr>
        <w:t>; Báo cáo thẩm tra của Ban Văn hóa - Xã hộ</w:t>
      </w:r>
      <w:r w:rsidR="001E3DA9" w:rsidRPr="00B13839">
        <w:rPr>
          <w:rFonts w:eastAsia="Calibri" w:cs="Times New Roman"/>
          <w:i/>
          <w:iCs/>
          <w:color w:val="000000" w:themeColor="text1"/>
        </w:rPr>
        <w:t>i;</w:t>
      </w:r>
      <w:r w:rsidRPr="00B13839">
        <w:rPr>
          <w:rFonts w:eastAsia="Calibri" w:cs="Times New Roman"/>
          <w:i/>
          <w:iCs/>
          <w:color w:val="000000" w:themeColor="text1"/>
        </w:rPr>
        <w:t xml:space="preserve"> ý kiến</w:t>
      </w:r>
      <w:r w:rsidR="001E3DA9" w:rsidRPr="00B13839">
        <w:rPr>
          <w:rFonts w:eastAsia="Calibri" w:cs="Times New Roman"/>
          <w:i/>
          <w:iCs/>
          <w:color w:val="000000" w:themeColor="text1"/>
        </w:rPr>
        <w:t xml:space="preserve"> thảo luận</w:t>
      </w:r>
      <w:r w:rsidRPr="00B13839">
        <w:rPr>
          <w:rFonts w:eastAsia="Calibri" w:cs="Times New Roman"/>
          <w:i/>
          <w:iCs/>
          <w:color w:val="000000" w:themeColor="text1"/>
        </w:rPr>
        <w:t xml:space="preserve"> củ</w:t>
      </w:r>
      <w:r w:rsidR="001E3DA9" w:rsidRPr="00B13839">
        <w:rPr>
          <w:rFonts w:eastAsia="Calibri" w:cs="Times New Roman"/>
          <w:i/>
          <w:iCs/>
          <w:color w:val="000000" w:themeColor="text1"/>
        </w:rPr>
        <w:t>a đ</w:t>
      </w:r>
      <w:r w:rsidRPr="00B13839">
        <w:rPr>
          <w:rFonts w:eastAsia="Calibri" w:cs="Times New Roman"/>
          <w:i/>
          <w:iCs/>
          <w:color w:val="000000" w:themeColor="text1"/>
        </w:rPr>
        <w:t>ại biểu Hội đồ</w:t>
      </w:r>
      <w:r w:rsidR="001E3DA9" w:rsidRPr="00B13839">
        <w:rPr>
          <w:rFonts w:eastAsia="Calibri" w:cs="Times New Roman"/>
          <w:i/>
          <w:iCs/>
          <w:color w:val="000000" w:themeColor="text1"/>
        </w:rPr>
        <w:t xml:space="preserve">ng nhân dân </w:t>
      </w:r>
      <w:r w:rsidRPr="00B13839">
        <w:rPr>
          <w:rFonts w:eastAsia="Calibri" w:cs="Times New Roman"/>
          <w:i/>
          <w:iCs/>
          <w:color w:val="000000" w:themeColor="text1"/>
        </w:rPr>
        <w:t>tại kỳ họ</w:t>
      </w:r>
      <w:r w:rsidR="001E3DA9" w:rsidRPr="00B13839">
        <w:rPr>
          <w:rFonts w:eastAsia="Calibri" w:cs="Times New Roman"/>
          <w:i/>
          <w:iCs/>
          <w:color w:val="000000" w:themeColor="text1"/>
        </w:rPr>
        <w:t>p;</w:t>
      </w:r>
    </w:p>
    <w:p w:rsidR="001E3DA9" w:rsidRPr="00B13839" w:rsidRDefault="001E3DA9" w:rsidP="001E3DA9">
      <w:pPr>
        <w:spacing w:before="120" w:after="0" w:line="264" w:lineRule="auto"/>
        <w:ind w:firstLine="482"/>
        <w:jc w:val="both"/>
        <w:rPr>
          <w:rFonts w:eastAsia="Calibri" w:cs="Times New Roman"/>
          <w:bCs/>
          <w:i/>
          <w:iCs/>
          <w:color w:val="000000" w:themeColor="text1"/>
        </w:rPr>
      </w:pPr>
      <w:r w:rsidRPr="00B13839">
        <w:rPr>
          <w:rFonts w:eastAsia="Calibri" w:cs="Times New Roman"/>
          <w:i/>
          <w:iCs/>
          <w:color w:val="000000" w:themeColor="text1"/>
        </w:rPr>
        <w:t xml:space="preserve">Hội đồng nhân dân ban hành Nghị quyết </w:t>
      </w:r>
      <w:r w:rsidRPr="00B13839">
        <w:rPr>
          <w:rFonts w:eastAsia="Calibri" w:cs="Times New Roman"/>
          <w:bCs/>
          <w:i/>
          <w:iCs/>
          <w:color w:val="000000" w:themeColor="text1"/>
        </w:rPr>
        <w:t xml:space="preserve">sửa đổi, bổ sung một số diều của </w:t>
      </w:r>
      <w:r w:rsidRPr="00B13839">
        <w:rPr>
          <w:rFonts w:eastAsia="Calibri" w:cs="Times New Roman"/>
          <w:i/>
          <w:iCs/>
          <w:color w:val="000000" w:themeColor="text1"/>
        </w:rPr>
        <w:t xml:space="preserve">Nghị quyết số 29/2021/NQ-HĐND ngày 09/12/2021 của Hội đồng nhân dân tỉnh Nghệ An quy định </w:t>
      </w:r>
      <w:r w:rsidRPr="00B13839">
        <w:rPr>
          <w:rFonts w:eastAsia="Calibri" w:cs="Times New Roman"/>
          <w:bCs/>
          <w:i/>
          <w:iCs/>
          <w:color w:val="000000" w:themeColor="text1"/>
        </w:rPr>
        <w:t>chính sách hỗ trợ đối với Nghệ nhân, câu lạc bộ trong lĩnh vực di sản văn hoá phi vật thể và Nghệ sĩ đang làm việc tại Trung tâm Nghệ thuật truyền thống tỉnh Nghệ An; quy định định mức chi</w:t>
      </w:r>
      <w:r w:rsidRPr="00B13839">
        <w:rPr>
          <w:rFonts w:eastAsia="Calibri" w:cs="Times New Roman"/>
          <w:i/>
          <w:iCs/>
          <w:color w:val="000000" w:themeColor="text1"/>
        </w:rPr>
        <w:t xml:space="preserve"> đối với Đội nghệ thuật quần chúng, Đội tuyên truyền lưu động và Đội chiếu phim lưu động trên địa bàn tỉnh Nghệ An.</w:t>
      </w:r>
    </w:p>
    <w:p w:rsidR="006227C8" w:rsidRPr="00B13839" w:rsidRDefault="001E3DA9" w:rsidP="001E3DA9">
      <w:pPr>
        <w:spacing w:before="120" w:after="0" w:line="264" w:lineRule="auto"/>
        <w:ind w:firstLine="426"/>
        <w:jc w:val="both"/>
        <w:rPr>
          <w:rFonts w:eastAsia="Calibri" w:cs="Times New Roman"/>
          <w:b/>
          <w:i/>
          <w:iCs/>
          <w:color w:val="000000" w:themeColor="text1"/>
        </w:rPr>
      </w:pPr>
      <w:r w:rsidRPr="00B13839">
        <w:rPr>
          <w:rFonts w:eastAsia="Calibri" w:cs="Times New Roman"/>
          <w:b/>
          <w:bCs/>
          <w:color w:val="000000" w:themeColor="text1"/>
        </w:rPr>
        <w:t xml:space="preserve"> </w:t>
      </w:r>
      <w:r w:rsidR="006227C8" w:rsidRPr="00B13839">
        <w:rPr>
          <w:rFonts w:eastAsia="Calibri" w:cs="Times New Roman"/>
          <w:b/>
          <w:bCs/>
          <w:color w:val="000000" w:themeColor="text1"/>
        </w:rPr>
        <w:t xml:space="preserve">Điều 1. </w:t>
      </w:r>
      <w:r w:rsidR="00943AA4" w:rsidRPr="00B13839">
        <w:rPr>
          <w:rFonts w:eastAsia="Calibri" w:cs="Times New Roman"/>
          <w:b/>
          <w:bCs/>
          <w:color w:val="000000" w:themeColor="text1"/>
        </w:rPr>
        <w:t>S</w:t>
      </w:r>
      <w:r w:rsidR="006227C8" w:rsidRPr="00B13839">
        <w:rPr>
          <w:rFonts w:eastAsia="Calibri" w:cs="Times New Roman"/>
          <w:b/>
          <w:bCs/>
          <w:color w:val="000000" w:themeColor="text1"/>
        </w:rPr>
        <w:t>ử</w:t>
      </w:r>
      <w:r w:rsidR="00D13A25" w:rsidRPr="00B13839">
        <w:rPr>
          <w:rFonts w:eastAsia="Calibri" w:cs="Times New Roman"/>
          <w:b/>
          <w:bCs/>
          <w:color w:val="000000" w:themeColor="text1"/>
        </w:rPr>
        <w:t xml:space="preserve">a </w:t>
      </w:r>
      <w:r w:rsidR="006227C8" w:rsidRPr="00B13839">
        <w:rPr>
          <w:rFonts w:eastAsia="Calibri" w:cs="Times New Roman"/>
          <w:b/>
          <w:bCs/>
          <w:color w:val="000000" w:themeColor="text1"/>
        </w:rPr>
        <w:t>đổ</w:t>
      </w:r>
      <w:r w:rsidR="00D13A25" w:rsidRPr="00B13839">
        <w:rPr>
          <w:rFonts w:eastAsia="Calibri" w:cs="Times New Roman"/>
          <w:b/>
          <w:bCs/>
          <w:color w:val="000000" w:themeColor="text1"/>
        </w:rPr>
        <w:t xml:space="preserve">i, </w:t>
      </w:r>
      <w:r w:rsidR="006227C8" w:rsidRPr="00B13839">
        <w:rPr>
          <w:rFonts w:eastAsia="Calibri" w:cs="Times New Roman"/>
          <w:b/>
          <w:bCs/>
          <w:color w:val="000000" w:themeColor="text1"/>
        </w:rPr>
        <w:t>bổ sung</w:t>
      </w:r>
      <w:r w:rsidR="00943AA4" w:rsidRPr="00B13839">
        <w:rPr>
          <w:rFonts w:eastAsia="Calibri" w:cs="Times New Roman"/>
          <w:b/>
          <w:bCs/>
          <w:color w:val="000000" w:themeColor="text1"/>
        </w:rPr>
        <w:t xml:space="preserve"> </w:t>
      </w:r>
      <w:r w:rsidR="00917F01" w:rsidRPr="00B13839">
        <w:rPr>
          <w:rFonts w:eastAsia="Calibri" w:cs="Times New Roman"/>
          <w:b/>
          <w:bCs/>
          <w:color w:val="000000" w:themeColor="text1"/>
        </w:rPr>
        <w:t>một số điều</w:t>
      </w:r>
      <w:r w:rsidR="00943AA4" w:rsidRPr="00B13839">
        <w:rPr>
          <w:color w:val="000000" w:themeColor="text1"/>
        </w:rPr>
        <w:t xml:space="preserve"> </w:t>
      </w:r>
      <w:r w:rsidR="00917F01" w:rsidRPr="00B13839">
        <w:rPr>
          <w:rFonts w:eastAsia="Calibri" w:cs="Times New Roman"/>
          <w:b/>
          <w:bCs/>
          <w:color w:val="000000" w:themeColor="text1"/>
        </w:rPr>
        <w:t>của</w:t>
      </w:r>
      <w:r w:rsidR="006227C8" w:rsidRPr="00B13839">
        <w:rPr>
          <w:rFonts w:eastAsia="Calibri" w:cs="Times New Roman"/>
          <w:b/>
          <w:bCs/>
          <w:color w:val="000000" w:themeColor="text1"/>
        </w:rPr>
        <w:t xml:space="preserve"> </w:t>
      </w:r>
      <w:r w:rsidR="006227C8" w:rsidRPr="00B13839">
        <w:rPr>
          <w:rFonts w:eastAsia="Times New Roman" w:cs="Times New Roman"/>
          <w:b/>
          <w:color w:val="000000" w:themeColor="text1"/>
          <w:szCs w:val="28"/>
        </w:rPr>
        <w:t>Nghị quy</w:t>
      </w:r>
      <w:r w:rsidR="002C48D9" w:rsidRPr="00B13839">
        <w:rPr>
          <w:rFonts w:eastAsia="Times New Roman" w:cs="Times New Roman"/>
          <w:b/>
          <w:color w:val="000000" w:themeColor="text1"/>
          <w:szCs w:val="28"/>
        </w:rPr>
        <w:t xml:space="preserve">ết số 29/2021/NQ-HĐND ngày 09 tháng 12 năm </w:t>
      </w:r>
      <w:r w:rsidR="006227C8" w:rsidRPr="00B13839">
        <w:rPr>
          <w:rFonts w:eastAsia="Times New Roman" w:cs="Times New Roman"/>
          <w:b/>
          <w:color w:val="000000" w:themeColor="text1"/>
          <w:szCs w:val="28"/>
        </w:rPr>
        <w:t xml:space="preserve">2021 của Hội đồng nhân dân tỉnh Nghệ An quy định </w:t>
      </w:r>
      <w:r w:rsidR="006227C8" w:rsidRPr="00B13839">
        <w:rPr>
          <w:rFonts w:eastAsia="Times New Roman" w:cs="Times New Roman"/>
          <w:b/>
          <w:bCs/>
          <w:color w:val="000000" w:themeColor="text1"/>
          <w:szCs w:val="24"/>
        </w:rPr>
        <w:t xml:space="preserve">chính sách </w:t>
      </w:r>
      <w:r w:rsidR="00170790" w:rsidRPr="00B13839">
        <w:rPr>
          <w:rFonts w:eastAsia="Times New Roman" w:cs="Times New Roman"/>
          <w:b/>
          <w:bCs/>
          <w:color w:val="000000" w:themeColor="text1"/>
          <w:szCs w:val="28"/>
        </w:rPr>
        <w:t>hỗ trợ đối với N</w:t>
      </w:r>
      <w:r w:rsidR="006227C8" w:rsidRPr="00B13839">
        <w:rPr>
          <w:rFonts w:eastAsia="Times New Roman" w:cs="Times New Roman"/>
          <w:b/>
          <w:bCs/>
          <w:color w:val="000000" w:themeColor="text1"/>
          <w:szCs w:val="28"/>
        </w:rPr>
        <w:t>ghệ nhân, câu lạc bộ trong lĩnh vực</w:t>
      </w:r>
      <w:r w:rsidR="00170790" w:rsidRPr="00B13839">
        <w:rPr>
          <w:rFonts w:eastAsia="Times New Roman" w:cs="Times New Roman"/>
          <w:b/>
          <w:bCs/>
          <w:color w:val="000000" w:themeColor="text1"/>
          <w:szCs w:val="28"/>
        </w:rPr>
        <w:t xml:space="preserve"> di sản văn hoá phi vật thể và N</w:t>
      </w:r>
      <w:r w:rsidR="006227C8" w:rsidRPr="00B13839">
        <w:rPr>
          <w:rFonts w:eastAsia="Times New Roman" w:cs="Times New Roman"/>
          <w:b/>
          <w:bCs/>
          <w:color w:val="000000" w:themeColor="text1"/>
          <w:szCs w:val="28"/>
        </w:rPr>
        <w:t>ghệ sĩ đang làm việc tại Trung tâm Nghệ thuật truyền thống tỉnh Nghệ An</w:t>
      </w:r>
    </w:p>
    <w:p w:rsidR="007C43D7" w:rsidRPr="00B13839" w:rsidRDefault="007C43D7" w:rsidP="007C43D7">
      <w:pPr>
        <w:spacing w:before="120" w:after="0" w:line="288" w:lineRule="auto"/>
        <w:ind w:firstLine="567"/>
        <w:jc w:val="both"/>
        <w:rPr>
          <w:rFonts w:eastAsia="Calibri" w:cs="Times New Roman"/>
          <w:bCs/>
          <w:color w:val="000000" w:themeColor="text1"/>
        </w:rPr>
      </w:pPr>
      <w:r w:rsidRPr="00B13839">
        <w:rPr>
          <w:rFonts w:eastAsia="Calibri" w:cs="Times New Roman"/>
          <w:bCs/>
          <w:color w:val="000000" w:themeColor="text1"/>
        </w:rPr>
        <w:t>1. Sửa đổi, bổ sung Điều 1 như sau:</w:t>
      </w:r>
    </w:p>
    <w:p w:rsidR="00F67488" w:rsidRPr="00B13839" w:rsidRDefault="007C43D7" w:rsidP="007C43D7">
      <w:pPr>
        <w:spacing w:before="120" w:after="0" w:line="288" w:lineRule="auto"/>
        <w:ind w:firstLine="567"/>
        <w:jc w:val="both"/>
        <w:rPr>
          <w:rFonts w:eastAsia="Calibri" w:cs="Times New Roman"/>
          <w:bCs/>
          <w:color w:val="000000" w:themeColor="text1"/>
        </w:rPr>
      </w:pPr>
      <w:r w:rsidRPr="00B13839">
        <w:rPr>
          <w:rFonts w:eastAsia="Calibri" w:cs="Times New Roman"/>
          <w:bCs/>
          <w:color w:val="000000" w:themeColor="text1"/>
        </w:rPr>
        <w:t>“</w:t>
      </w:r>
      <w:r w:rsidR="00F67488" w:rsidRPr="00B13839">
        <w:rPr>
          <w:rFonts w:eastAsia="Calibri" w:cs="Times New Roman"/>
          <w:b/>
          <w:bCs/>
          <w:color w:val="000000" w:themeColor="text1"/>
        </w:rPr>
        <w:t>Điều 1. Phạm vi điều chỉnh và đối tượng áp dụng</w:t>
      </w:r>
    </w:p>
    <w:p w:rsidR="0067494C" w:rsidRPr="00B13839" w:rsidRDefault="007C43D7" w:rsidP="0067494C">
      <w:pPr>
        <w:spacing w:before="120" w:after="0" w:line="288" w:lineRule="auto"/>
        <w:ind w:firstLine="567"/>
        <w:jc w:val="both"/>
        <w:rPr>
          <w:rFonts w:eastAsia="Calibri" w:cs="Times New Roman"/>
          <w:bCs/>
          <w:color w:val="000000" w:themeColor="text1"/>
        </w:rPr>
      </w:pPr>
      <w:r w:rsidRPr="00B13839">
        <w:rPr>
          <w:rFonts w:eastAsia="Calibri" w:cs="Times New Roman"/>
          <w:bCs/>
          <w:color w:val="000000" w:themeColor="text1"/>
        </w:rPr>
        <w:t xml:space="preserve"> </w:t>
      </w:r>
      <w:r w:rsidR="0067494C" w:rsidRPr="00B13839">
        <w:rPr>
          <w:rFonts w:eastAsia="Calibri" w:cs="Times New Roman"/>
          <w:bCs/>
          <w:color w:val="000000" w:themeColor="text1"/>
        </w:rPr>
        <w:t>1. Phạm vi điều chỉnh</w:t>
      </w:r>
    </w:p>
    <w:p w:rsidR="003B23E7" w:rsidRPr="00B13839" w:rsidRDefault="0067494C" w:rsidP="003B23E7">
      <w:pPr>
        <w:spacing w:before="120" w:after="0" w:line="288" w:lineRule="auto"/>
        <w:ind w:firstLine="567"/>
        <w:jc w:val="both"/>
        <w:rPr>
          <w:color w:val="000000" w:themeColor="text1"/>
        </w:rPr>
      </w:pPr>
      <w:r w:rsidRPr="00B13839">
        <w:rPr>
          <w:rFonts w:eastAsia="Calibri" w:cs="Times New Roman"/>
          <w:color w:val="000000" w:themeColor="text1"/>
          <w:szCs w:val="28"/>
          <w:lang w:val="vi-VN"/>
        </w:rPr>
        <w:lastRenderedPageBreak/>
        <w:t xml:space="preserve">Nghị quyết này quy định về chính sách hỗ trợ đối với </w:t>
      </w:r>
      <w:r w:rsidRPr="00B13839">
        <w:rPr>
          <w:rFonts w:eastAsia="Calibri" w:cs="Times New Roman"/>
          <w:color w:val="000000" w:themeColor="text1"/>
          <w:szCs w:val="28"/>
        </w:rPr>
        <w:t>N</w:t>
      </w:r>
      <w:r w:rsidRPr="00B13839">
        <w:rPr>
          <w:rFonts w:eastAsia="Calibri" w:cs="Times New Roman"/>
          <w:color w:val="000000" w:themeColor="text1"/>
          <w:szCs w:val="28"/>
          <w:lang w:val="vi-VN"/>
        </w:rPr>
        <w:t xml:space="preserve">ghệ nhân </w:t>
      </w:r>
      <w:r w:rsidRPr="00B13839">
        <w:rPr>
          <w:rFonts w:eastAsia="Calibri" w:cs="Times New Roman"/>
          <w:color w:val="000000" w:themeColor="text1"/>
          <w:szCs w:val="28"/>
        </w:rPr>
        <w:t>N</w:t>
      </w:r>
      <w:r w:rsidRPr="00B13839">
        <w:rPr>
          <w:rFonts w:eastAsia="Calibri" w:cs="Times New Roman"/>
          <w:color w:val="000000" w:themeColor="text1"/>
          <w:szCs w:val="28"/>
          <w:lang w:val="vi-VN"/>
        </w:rPr>
        <w:t xml:space="preserve">hân dân, </w:t>
      </w:r>
      <w:r w:rsidRPr="00B13839">
        <w:rPr>
          <w:rFonts w:eastAsia="Calibri" w:cs="Times New Roman"/>
          <w:color w:val="000000" w:themeColor="text1"/>
          <w:szCs w:val="28"/>
        </w:rPr>
        <w:t>N</w:t>
      </w:r>
      <w:r w:rsidRPr="00B13839">
        <w:rPr>
          <w:rFonts w:eastAsia="Calibri" w:cs="Times New Roman"/>
          <w:color w:val="000000" w:themeColor="text1"/>
          <w:szCs w:val="28"/>
          <w:lang w:val="vi-VN"/>
        </w:rPr>
        <w:t>ghệ nhân Ưu tú, câu lạc bộ trong lĩnh vực di sản văn hóa phi vật thể</w:t>
      </w:r>
      <w:r w:rsidR="002C48D9" w:rsidRPr="00B13839">
        <w:rPr>
          <w:rFonts w:eastAsia="Calibri" w:cs="Times New Roman"/>
          <w:color w:val="000000" w:themeColor="text1"/>
          <w:szCs w:val="28"/>
          <w:lang w:val="vi-VN"/>
        </w:rPr>
        <w:t xml:space="preserve"> và </w:t>
      </w:r>
      <w:r w:rsidR="002C48D9" w:rsidRPr="00B13839">
        <w:rPr>
          <w:rFonts w:eastAsia="Calibri" w:cs="Times New Roman"/>
          <w:color w:val="000000" w:themeColor="text1"/>
          <w:szCs w:val="28"/>
        </w:rPr>
        <w:t>N</w:t>
      </w:r>
      <w:r w:rsidRPr="00B13839">
        <w:rPr>
          <w:rFonts w:eastAsia="Calibri" w:cs="Times New Roman"/>
          <w:color w:val="000000" w:themeColor="text1"/>
          <w:szCs w:val="28"/>
          <w:lang w:val="vi-VN"/>
        </w:rPr>
        <w:t xml:space="preserve">ghệ sĩ đang làm việc tại Trung tâm </w:t>
      </w:r>
      <w:r w:rsidRPr="00B13839">
        <w:rPr>
          <w:rFonts w:eastAsia="Calibri" w:cs="Times New Roman"/>
          <w:color w:val="000000" w:themeColor="text1"/>
          <w:szCs w:val="28"/>
        </w:rPr>
        <w:t>N</w:t>
      </w:r>
      <w:r w:rsidRPr="00B13839">
        <w:rPr>
          <w:rFonts w:eastAsia="Calibri" w:cs="Times New Roman"/>
          <w:color w:val="000000" w:themeColor="text1"/>
          <w:szCs w:val="28"/>
          <w:lang w:val="vi-VN"/>
        </w:rPr>
        <w:t>ghệ thuật truyền thống tỉnh Nghệ An</w:t>
      </w:r>
      <w:r w:rsidR="004C770A" w:rsidRPr="00B13839">
        <w:rPr>
          <w:rFonts w:eastAsia="Calibri" w:cs="Times New Roman"/>
          <w:color w:val="000000" w:themeColor="text1"/>
          <w:szCs w:val="28"/>
        </w:rPr>
        <w:t xml:space="preserve">; </w:t>
      </w:r>
      <w:r w:rsidR="002C48D9" w:rsidRPr="00B13839">
        <w:rPr>
          <w:color w:val="000000" w:themeColor="text1"/>
        </w:rPr>
        <w:t>q</w:t>
      </w:r>
      <w:r w:rsidR="003B23E7" w:rsidRPr="00B13839">
        <w:rPr>
          <w:color w:val="000000" w:themeColor="text1"/>
        </w:rPr>
        <w:t xml:space="preserve">uy định mức chi đối với </w:t>
      </w:r>
      <w:r w:rsidR="002D534D" w:rsidRPr="00B13839">
        <w:rPr>
          <w:color w:val="000000" w:themeColor="text1"/>
        </w:rPr>
        <w:t>Đ</w:t>
      </w:r>
      <w:r w:rsidR="003B23E7" w:rsidRPr="00B13839">
        <w:rPr>
          <w:color w:val="000000" w:themeColor="text1"/>
        </w:rPr>
        <w:t xml:space="preserve">ội </w:t>
      </w:r>
      <w:r w:rsidR="002D534D" w:rsidRPr="00B13839">
        <w:rPr>
          <w:color w:val="000000" w:themeColor="text1"/>
        </w:rPr>
        <w:t>n</w:t>
      </w:r>
      <w:r w:rsidR="003B23E7" w:rsidRPr="00B13839">
        <w:rPr>
          <w:color w:val="000000" w:themeColor="text1"/>
        </w:rPr>
        <w:t xml:space="preserve">ghệ thuật quần chúng, </w:t>
      </w:r>
      <w:r w:rsidR="002D534D" w:rsidRPr="00B13839">
        <w:rPr>
          <w:color w:val="000000" w:themeColor="text1"/>
        </w:rPr>
        <w:t>Đ</w:t>
      </w:r>
      <w:r w:rsidR="003B23E7" w:rsidRPr="00B13839">
        <w:rPr>
          <w:color w:val="000000" w:themeColor="text1"/>
        </w:rPr>
        <w:t xml:space="preserve">ội </w:t>
      </w:r>
      <w:r w:rsidR="002D534D" w:rsidRPr="00B13839">
        <w:rPr>
          <w:color w:val="000000" w:themeColor="text1"/>
        </w:rPr>
        <w:t>t</w:t>
      </w:r>
      <w:r w:rsidR="003B23E7" w:rsidRPr="00B13839">
        <w:rPr>
          <w:color w:val="000000" w:themeColor="text1"/>
        </w:rPr>
        <w:t xml:space="preserve">uyên truyền lưu động, </w:t>
      </w:r>
      <w:r w:rsidR="002D534D" w:rsidRPr="00B13839">
        <w:rPr>
          <w:color w:val="000000" w:themeColor="text1"/>
        </w:rPr>
        <w:t>Đ</w:t>
      </w:r>
      <w:r w:rsidR="003B23E7" w:rsidRPr="00B13839">
        <w:rPr>
          <w:color w:val="000000" w:themeColor="text1"/>
        </w:rPr>
        <w:t>ội chiếu phim lưu động</w:t>
      </w:r>
      <w:r w:rsidR="003B23E7" w:rsidRPr="00B13839">
        <w:rPr>
          <w:color w:val="000000" w:themeColor="text1"/>
          <w:spacing w:val="-7"/>
        </w:rPr>
        <w:t xml:space="preserve"> </w:t>
      </w:r>
      <w:r w:rsidR="003B23E7" w:rsidRPr="00B13839">
        <w:rPr>
          <w:color w:val="000000" w:themeColor="text1"/>
        </w:rPr>
        <w:t>trên địa bàn tỉnh Nghệ An.</w:t>
      </w:r>
    </w:p>
    <w:p w:rsidR="0067494C" w:rsidRPr="00B13839" w:rsidRDefault="0067494C" w:rsidP="0067494C">
      <w:pPr>
        <w:spacing w:before="120" w:after="0" w:line="288" w:lineRule="auto"/>
        <w:ind w:firstLine="567"/>
        <w:jc w:val="both"/>
        <w:rPr>
          <w:rFonts w:eastAsia="Calibri" w:cs="Times New Roman"/>
          <w:color w:val="000000" w:themeColor="text1"/>
        </w:rPr>
      </w:pPr>
      <w:r w:rsidRPr="00B13839">
        <w:rPr>
          <w:rFonts w:eastAsia="Calibri" w:cs="Times New Roman"/>
          <w:bCs/>
          <w:color w:val="000000" w:themeColor="text1"/>
        </w:rPr>
        <w:t>2. Đối tượng áp dụng</w:t>
      </w:r>
    </w:p>
    <w:p w:rsidR="0067494C" w:rsidRPr="00B13839" w:rsidRDefault="0067494C" w:rsidP="0067494C">
      <w:pPr>
        <w:spacing w:before="120" w:after="0" w:line="288" w:lineRule="auto"/>
        <w:ind w:firstLine="567"/>
        <w:jc w:val="both"/>
        <w:rPr>
          <w:rFonts w:eastAsia="Calibri" w:cs="Times New Roman"/>
          <w:color w:val="000000" w:themeColor="text1"/>
        </w:rPr>
      </w:pPr>
      <w:r w:rsidRPr="00B13839">
        <w:rPr>
          <w:rFonts w:eastAsia="Calibri" w:cs="Times New Roman"/>
          <w:color w:val="000000" w:themeColor="text1"/>
        </w:rPr>
        <w:t xml:space="preserve">a) Nghệ nhân </w:t>
      </w:r>
      <w:r w:rsidR="00DE76B0" w:rsidRPr="00B13839">
        <w:rPr>
          <w:rFonts w:eastAsia="Calibri" w:cs="Times New Roman"/>
          <w:color w:val="000000" w:themeColor="text1"/>
        </w:rPr>
        <w:t>N</w:t>
      </w:r>
      <w:r w:rsidRPr="00B13839">
        <w:rPr>
          <w:rFonts w:eastAsia="Calibri" w:cs="Times New Roman"/>
          <w:color w:val="000000" w:themeColor="text1"/>
        </w:rPr>
        <w:t xml:space="preserve">hân dân, </w:t>
      </w:r>
      <w:r w:rsidR="00DE76B0" w:rsidRPr="00B13839">
        <w:rPr>
          <w:rFonts w:eastAsia="Calibri" w:cs="Times New Roman"/>
          <w:color w:val="000000" w:themeColor="text1"/>
        </w:rPr>
        <w:t>N</w:t>
      </w:r>
      <w:r w:rsidRPr="00B13839">
        <w:rPr>
          <w:rFonts w:eastAsia="Calibri" w:cs="Times New Roman"/>
          <w:color w:val="000000" w:themeColor="text1"/>
        </w:rPr>
        <w:t xml:space="preserve">ghệ nhân </w:t>
      </w:r>
      <w:r w:rsidR="00DE76B0" w:rsidRPr="00B13839">
        <w:rPr>
          <w:rFonts w:eastAsia="Calibri" w:cs="Times New Roman"/>
          <w:color w:val="000000" w:themeColor="text1"/>
        </w:rPr>
        <w:t>Ư</w:t>
      </w:r>
      <w:r w:rsidRPr="00B13839">
        <w:rPr>
          <w:rFonts w:eastAsia="Calibri" w:cs="Times New Roman"/>
          <w:color w:val="000000" w:themeColor="text1"/>
        </w:rPr>
        <w:t xml:space="preserve">u tú, câu lạc bộ trong lĩnh vực di sản văn hóa phi vật thể; </w:t>
      </w:r>
    </w:p>
    <w:p w:rsidR="0067494C" w:rsidRPr="00B13839" w:rsidRDefault="0067494C" w:rsidP="0067494C">
      <w:pPr>
        <w:spacing w:before="120" w:after="0" w:line="288" w:lineRule="auto"/>
        <w:ind w:firstLine="567"/>
        <w:jc w:val="both"/>
        <w:rPr>
          <w:rFonts w:eastAsia="Calibri" w:cs="Times New Roman"/>
          <w:color w:val="000000" w:themeColor="text1"/>
        </w:rPr>
      </w:pPr>
      <w:r w:rsidRPr="00B13839">
        <w:rPr>
          <w:rFonts w:eastAsia="Calibri" w:cs="Times New Roman"/>
          <w:color w:val="000000" w:themeColor="text1"/>
        </w:rPr>
        <w:t xml:space="preserve">b) </w:t>
      </w:r>
      <w:r w:rsidRPr="00B13839">
        <w:rPr>
          <w:rFonts w:eastAsia="Calibri" w:cs="Times New Roman"/>
          <w:color w:val="000000" w:themeColor="text1"/>
          <w:szCs w:val="28"/>
          <w:lang w:val="vi-VN"/>
        </w:rPr>
        <w:t>Nghệ sĩ đang làm việc tại Trung tâm Nghệ thuật truyền thống tỉnh bao gồm: đạo diễn, chỉ đạo nghệ thuật, chỉ huy dàn nhạc, biên đạo múa, diễn viên, nhạc công, họa sĩ thiết kế</w:t>
      </w:r>
      <w:r w:rsidR="00E876B1" w:rsidRPr="00B13839">
        <w:rPr>
          <w:rFonts w:eastAsia="Calibri" w:cs="Times New Roman"/>
          <w:color w:val="000000" w:themeColor="text1"/>
          <w:szCs w:val="28"/>
        </w:rPr>
        <w:t xml:space="preserve"> và thể hiện</w:t>
      </w:r>
      <w:r w:rsidRPr="00B13839">
        <w:rPr>
          <w:rFonts w:eastAsia="Calibri" w:cs="Times New Roman"/>
          <w:color w:val="000000" w:themeColor="text1"/>
          <w:szCs w:val="28"/>
          <w:lang w:val="vi-VN"/>
        </w:rPr>
        <w:t xml:space="preserve"> mỹ thuật</w:t>
      </w:r>
      <w:r w:rsidR="00E876B1" w:rsidRPr="00B13839">
        <w:rPr>
          <w:rFonts w:eastAsia="Calibri" w:cs="Times New Roman"/>
          <w:color w:val="000000" w:themeColor="text1"/>
          <w:szCs w:val="28"/>
        </w:rPr>
        <w:t xml:space="preserve"> sân khấu</w:t>
      </w:r>
      <w:r w:rsidRPr="00B13839">
        <w:rPr>
          <w:rFonts w:eastAsia="Calibri" w:cs="Times New Roman"/>
          <w:color w:val="000000" w:themeColor="text1"/>
          <w:szCs w:val="28"/>
          <w:lang w:val="vi-VN"/>
        </w:rPr>
        <w:t>, người làm âm thanh ánh sáng</w:t>
      </w:r>
      <w:r w:rsidR="00E876B1" w:rsidRPr="00B13839">
        <w:rPr>
          <w:rFonts w:eastAsia="Calibri" w:cs="Times New Roman"/>
          <w:color w:val="000000" w:themeColor="text1"/>
          <w:szCs w:val="28"/>
        </w:rPr>
        <w:t>, hậu đài</w:t>
      </w:r>
      <w:r w:rsidR="008E3A22" w:rsidRPr="00B13839">
        <w:rPr>
          <w:rFonts w:eastAsia="Calibri" w:cs="Times New Roman"/>
          <w:color w:val="000000" w:themeColor="text1"/>
          <w:szCs w:val="28"/>
        </w:rPr>
        <w:t>;</w:t>
      </w:r>
    </w:p>
    <w:p w:rsidR="003B23E7" w:rsidRPr="00B13839" w:rsidRDefault="003B23E7" w:rsidP="003B23E7">
      <w:pPr>
        <w:spacing w:before="120" w:after="0" w:line="288" w:lineRule="auto"/>
        <w:ind w:firstLine="567"/>
        <w:jc w:val="both"/>
        <w:rPr>
          <w:color w:val="000000" w:themeColor="text1"/>
        </w:rPr>
      </w:pPr>
      <w:r w:rsidRPr="00B13839">
        <w:rPr>
          <w:rFonts w:eastAsia="Calibri" w:cs="Times New Roman"/>
          <w:color w:val="000000" w:themeColor="text1"/>
        </w:rPr>
        <w:t xml:space="preserve">c) Tuyên truyền viên, diễn viên, cộng tác viên, kỹ thuật viên và các lực lượng khác tham gia tập luyện, biểu diễn và phục vụ trong chương trình của </w:t>
      </w:r>
      <w:r w:rsidR="00995E29" w:rsidRPr="00B13839">
        <w:rPr>
          <w:color w:val="000000" w:themeColor="text1"/>
        </w:rPr>
        <w:t>Đội nghệ thuật quần chúng, Đội tuyên truyền lưu động</w:t>
      </w:r>
      <w:r w:rsidR="008E3A22" w:rsidRPr="00B13839">
        <w:rPr>
          <w:color w:val="000000" w:themeColor="text1"/>
        </w:rPr>
        <w:t>;</w:t>
      </w:r>
    </w:p>
    <w:p w:rsidR="003B23E7" w:rsidRPr="00B13839" w:rsidRDefault="003B23E7" w:rsidP="003B23E7">
      <w:pPr>
        <w:spacing w:before="120" w:after="0" w:line="288" w:lineRule="auto"/>
        <w:ind w:firstLine="567"/>
        <w:jc w:val="both"/>
        <w:rPr>
          <w:rFonts w:eastAsia="Calibri" w:cs="Times New Roman"/>
          <w:color w:val="000000" w:themeColor="text1"/>
        </w:rPr>
      </w:pPr>
      <w:r w:rsidRPr="00B13839">
        <w:rPr>
          <w:rFonts w:eastAsia="Calibri" w:cs="Times New Roman"/>
          <w:color w:val="000000" w:themeColor="text1"/>
        </w:rPr>
        <w:t xml:space="preserve">d) Viên chức, </w:t>
      </w:r>
      <w:r w:rsidRPr="00B13839">
        <w:rPr>
          <w:rFonts w:eastAsia="Times New Roman" w:cs="Times New Roman"/>
          <w:color w:val="000000" w:themeColor="text1"/>
          <w:szCs w:val="28"/>
          <w:lang w:val="vi"/>
        </w:rPr>
        <w:t>người lao động</w:t>
      </w:r>
      <w:r w:rsidRPr="00B13839">
        <w:rPr>
          <w:rFonts w:eastAsia="Times New Roman" w:cs="Times New Roman"/>
          <w:color w:val="000000" w:themeColor="text1"/>
          <w:szCs w:val="28"/>
        </w:rPr>
        <w:t xml:space="preserve"> </w:t>
      </w:r>
      <w:r w:rsidRPr="00B13839">
        <w:rPr>
          <w:rFonts w:eastAsia="Calibri" w:cs="Times New Roman"/>
          <w:color w:val="000000" w:themeColor="text1"/>
        </w:rPr>
        <w:t xml:space="preserve">trực tiếp làm </w:t>
      </w:r>
      <w:r w:rsidR="008E3A22" w:rsidRPr="00B13839">
        <w:rPr>
          <w:rFonts w:eastAsia="Calibri" w:cs="Times New Roman"/>
          <w:color w:val="000000" w:themeColor="text1"/>
        </w:rPr>
        <w:t>việc trong Đội</w:t>
      </w:r>
      <w:r w:rsidRPr="00B13839">
        <w:rPr>
          <w:rFonts w:eastAsia="Calibri" w:cs="Times New Roman"/>
          <w:color w:val="000000" w:themeColor="text1"/>
        </w:rPr>
        <w:t xml:space="preserve"> chiếu phim lưu động </w:t>
      </w:r>
      <w:r w:rsidRPr="00B13839">
        <w:rPr>
          <w:rFonts w:eastAsia="Times New Roman" w:cs="Times New Roman"/>
          <w:color w:val="000000" w:themeColor="text1"/>
          <w:szCs w:val="28"/>
          <w:lang w:val="vi"/>
        </w:rPr>
        <w:t xml:space="preserve">phục vụ </w:t>
      </w:r>
      <w:r w:rsidRPr="00B13839">
        <w:rPr>
          <w:rFonts w:eastAsia="Times New Roman" w:cs="Times New Roman"/>
          <w:color w:val="000000" w:themeColor="text1"/>
          <w:szCs w:val="28"/>
        </w:rPr>
        <w:t xml:space="preserve">nhân dân vùng miền núi, dân tộc thiểu số </w:t>
      </w:r>
      <w:r w:rsidRPr="00B13839">
        <w:rPr>
          <w:rFonts w:eastAsia="Calibri" w:cs="Times New Roman"/>
          <w:color w:val="000000" w:themeColor="text1"/>
        </w:rPr>
        <w:t>trên địa bàn tỉnh</w:t>
      </w:r>
      <w:r w:rsidR="008E3A22" w:rsidRPr="00B13839">
        <w:rPr>
          <w:rFonts w:eastAsia="Calibri" w:cs="Times New Roman"/>
          <w:color w:val="000000" w:themeColor="text1"/>
        </w:rPr>
        <w:t>;</w:t>
      </w:r>
    </w:p>
    <w:p w:rsidR="003B23E7" w:rsidRPr="00B13839" w:rsidRDefault="003B23E7" w:rsidP="003B23E7">
      <w:pPr>
        <w:spacing w:before="120" w:after="0" w:line="288" w:lineRule="auto"/>
        <w:ind w:firstLine="567"/>
        <w:jc w:val="both"/>
        <w:rPr>
          <w:rFonts w:eastAsia="Calibri" w:cs="Times New Roman"/>
          <w:color w:val="000000" w:themeColor="text1"/>
        </w:rPr>
      </w:pPr>
      <w:r w:rsidRPr="00B13839">
        <w:rPr>
          <w:rFonts w:eastAsia="Calibri" w:cs="Times New Roman"/>
          <w:color w:val="000000" w:themeColor="text1"/>
        </w:rPr>
        <w:t>e) Các thành viên tham gia Ban Tổ chức, Ban Giám khảo, Thư ký các cuộc thi, hội thi, hội diễn, liên hoan tổ chức trên địa bàn tỉnh.”</w:t>
      </w:r>
    </w:p>
    <w:p w:rsidR="007C43D7" w:rsidRPr="00B13839" w:rsidRDefault="00A12D59" w:rsidP="007C43D7">
      <w:pPr>
        <w:spacing w:before="120" w:after="0" w:line="288" w:lineRule="auto"/>
        <w:ind w:firstLine="567"/>
        <w:jc w:val="both"/>
        <w:rPr>
          <w:rFonts w:eastAsia="Calibri" w:cs="Times New Roman"/>
          <w:color w:val="000000" w:themeColor="text1"/>
        </w:rPr>
      </w:pPr>
      <w:r w:rsidRPr="00B13839">
        <w:rPr>
          <w:rFonts w:eastAsia="Calibri" w:cs="Times New Roman"/>
          <w:color w:val="000000" w:themeColor="text1"/>
        </w:rPr>
        <w:t>2</w:t>
      </w:r>
      <w:r w:rsidR="007C43D7" w:rsidRPr="00B13839">
        <w:rPr>
          <w:rFonts w:eastAsia="Calibri" w:cs="Times New Roman"/>
          <w:color w:val="000000" w:themeColor="text1"/>
        </w:rPr>
        <w:t>. Sửa đổi, bổ sung Điều 4 như sau:</w:t>
      </w:r>
    </w:p>
    <w:p w:rsidR="007C43D7" w:rsidRPr="00B13839" w:rsidRDefault="007C43D7" w:rsidP="007C43D7">
      <w:pPr>
        <w:spacing w:before="120" w:after="0" w:line="288" w:lineRule="auto"/>
        <w:ind w:firstLine="567"/>
        <w:jc w:val="both"/>
        <w:rPr>
          <w:rFonts w:eastAsia="Calibri" w:cs="Times New Roman"/>
          <w:b/>
          <w:bCs/>
          <w:color w:val="000000" w:themeColor="text1"/>
          <w:szCs w:val="28"/>
          <w:lang w:val="vi-VN"/>
        </w:rPr>
      </w:pPr>
      <w:r w:rsidRPr="00B13839">
        <w:rPr>
          <w:rFonts w:eastAsia="Calibri" w:cs="Times New Roman"/>
          <w:bCs/>
          <w:color w:val="000000" w:themeColor="text1"/>
          <w:szCs w:val="28"/>
        </w:rPr>
        <w:t>“</w:t>
      </w:r>
      <w:r w:rsidRPr="00B13839">
        <w:rPr>
          <w:rFonts w:eastAsia="Calibri" w:cs="Times New Roman"/>
          <w:b/>
          <w:bCs/>
          <w:color w:val="000000" w:themeColor="text1"/>
          <w:szCs w:val="28"/>
        </w:rPr>
        <w:t xml:space="preserve">Điều 4. </w:t>
      </w:r>
      <w:r w:rsidRPr="00B13839">
        <w:rPr>
          <w:rFonts w:eastAsia="Calibri" w:cs="Times New Roman"/>
          <w:b/>
          <w:bCs/>
          <w:color w:val="000000" w:themeColor="text1"/>
          <w:szCs w:val="28"/>
          <w:lang w:val="vi-VN"/>
        </w:rPr>
        <w:t xml:space="preserve">Chính sách hỗ trợ đối với </w:t>
      </w:r>
      <w:r w:rsidRPr="00B13839">
        <w:rPr>
          <w:rFonts w:eastAsia="Calibri" w:cs="Times New Roman"/>
          <w:b/>
          <w:bCs/>
          <w:color w:val="000000" w:themeColor="text1"/>
          <w:szCs w:val="28"/>
        </w:rPr>
        <w:t>n</w:t>
      </w:r>
      <w:r w:rsidRPr="00B13839">
        <w:rPr>
          <w:rFonts w:eastAsia="Calibri" w:cs="Times New Roman"/>
          <w:b/>
          <w:bCs/>
          <w:color w:val="000000" w:themeColor="text1"/>
          <w:szCs w:val="28"/>
          <w:lang w:val="vi-VN"/>
        </w:rPr>
        <w:t xml:space="preserve">ghệ sĩ, người trực tiếp </w:t>
      </w:r>
      <w:r w:rsidR="0089531D" w:rsidRPr="00B13839">
        <w:rPr>
          <w:rFonts w:eastAsia="Calibri" w:cs="Times New Roman"/>
          <w:b/>
          <w:bCs/>
          <w:color w:val="000000" w:themeColor="text1"/>
          <w:szCs w:val="28"/>
          <w:lang w:val="vi-VN"/>
        </w:rPr>
        <w:t xml:space="preserve">tham gia </w:t>
      </w:r>
      <w:r w:rsidRPr="00B13839">
        <w:rPr>
          <w:rFonts w:eastAsia="Calibri" w:cs="Times New Roman"/>
          <w:b/>
          <w:bCs/>
          <w:color w:val="000000" w:themeColor="text1"/>
          <w:szCs w:val="28"/>
          <w:lang w:val="vi-VN"/>
        </w:rPr>
        <w:t>vào công tác biểu diễn nghệ thuật đang làm việc tại Trung tâm Nghệ thuật truyền thống tỉnh</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1.</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 xml:space="preserve">Hỗ trợ kinh phí cho </w:t>
      </w:r>
      <w:r w:rsidRPr="00B13839">
        <w:rPr>
          <w:rFonts w:eastAsia="Calibri" w:cs="Times New Roman"/>
          <w:bCs/>
          <w:color w:val="000000" w:themeColor="text1"/>
          <w:szCs w:val="28"/>
        </w:rPr>
        <w:t>n</w:t>
      </w:r>
      <w:r w:rsidRPr="00B13839">
        <w:rPr>
          <w:rFonts w:eastAsia="Calibri" w:cs="Times New Roman"/>
          <w:bCs/>
          <w:color w:val="000000" w:themeColor="text1"/>
          <w:szCs w:val="28"/>
          <w:lang w:val="vi-VN"/>
        </w:rPr>
        <w:t xml:space="preserve">ghệ sĩ, những người tham gia trực tiếp vào công tác biểu diễn nghệ thuật đạt thành tích cao tại các cuộc thi, </w:t>
      </w:r>
      <w:r w:rsidRPr="00B13839">
        <w:rPr>
          <w:rFonts w:eastAsia="Calibri" w:cs="Times New Roman"/>
          <w:bCs/>
          <w:color w:val="000000" w:themeColor="text1"/>
          <w:szCs w:val="28"/>
        </w:rPr>
        <w:t xml:space="preserve">hội thi, hội diễn, </w:t>
      </w:r>
      <w:r w:rsidRPr="00B13839">
        <w:rPr>
          <w:rFonts w:eastAsia="Calibri" w:cs="Times New Roman"/>
          <w:bCs/>
          <w:color w:val="000000" w:themeColor="text1"/>
          <w:szCs w:val="28"/>
          <w:lang w:val="vi-VN"/>
        </w:rPr>
        <w:t>liên hoan</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nghệ thuật biểu diễn chuyên nghiệp toàn quốc, khu vực, quốc tế.</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a)</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Nguyên tắc hỗ trợ:</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w:t>
      </w:r>
      <w:r w:rsidRPr="00B13839">
        <w:rPr>
          <w:rFonts w:eastAsia="Calibri" w:cs="Times New Roman"/>
          <w:bCs/>
          <w:color w:val="000000" w:themeColor="text1"/>
          <w:szCs w:val="28"/>
          <w:lang w:val="vi-VN"/>
        </w:rPr>
        <w:tab/>
        <w:t>Thành tích của năm trước được tính hưởng từ tháng 01 của năm sau;</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w:t>
      </w:r>
      <w:r w:rsidRPr="00B13839">
        <w:rPr>
          <w:rFonts w:eastAsia="Calibri" w:cs="Times New Roman"/>
          <w:bCs/>
          <w:color w:val="000000" w:themeColor="text1"/>
          <w:szCs w:val="28"/>
          <w:lang w:val="vi-VN"/>
        </w:rPr>
        <w:tab/>
        <w:t>Trường hợp cá nhân đạt được nhiều thành tích thì chỉ được hưởng một chế độ hỗ trợ cao nhất trong cùng một thời gian theo quy định.</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b)</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Mức hỗ trợ và thời gian hỗ trợ:</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lastRenderedPageBreak/>
        <w:t>Tập thể, cá nhân đạt thành tích trong các cuộc thi, hội thi, hội diễn, liên hoan nghệ thuật biểu diễn chuyên nghiệp toàn quốc, khu vực, quốc tế thì ngoài chế độ được hưởng theo các quy định hiện hành được tỉnh hỗ trợ kinh phí hàng tháng, thời gian hỗ trợ (tính theo chu kỳ) là 03 năm, cụ thể:</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w:t>
      </w:r>
      <w:r w:rsidRPr="00B13839">
        <w:rPr>
          <w:rFonts w:eastAsia="Calibri" w:cs="Times New Roman"/>
          <w:bCs/>
          <w:color w:val="000000" w:themeColor="text1"/>
          <w:szCs w:val="28"/>
          <w:lang w:val="vi-VN"/>
        </w:rPr>
        <w:tab/>
        <w:t>Đối với giải thưởng cá nhân:</w:t>
      </w:r>
    </w:p>
    <w:p w:rsidR="007C43D7" w:rsidRPr="00B13839" w:rsidRDefault="007C43D7" w:rsidP="007C43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lang w:val="vi-VN"/>
        </w:rPr>
        <w:t>+ Đạt giải Đặc biệt, giải Vàng, giải Nhất, giải A, giải Xuất sắc được hỗ trợ 3.000.000đ/người/tháng</w:t>
      </w:r>
      <w:r w:rsidR="004C770A" w:rsidRPr="00B13839">
        <w:rPr>
          <w:rFonts w:eastAsia="Calibri" w:cs="Times New Roman"/>
          <w:bCs/>
          <w:color w:val="000000" w:themeColor="text1"/>
          <w:szCs w:val="28"/>
        </w:rPr>
        <w:t>;</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 Đạt giải Bạc, giải Nhì, giải B được hỗ trợ 2.000.000đ/người/tháng;</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 Đạt giải Đồng, giải Ba, giải C được 1.000.000đ/người/tháng.</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w:t>
      </w:r>
      <w:r w:rsidRPr="00B13839">
        <w:rPr>
          <w:rFonts w:eastAsia="Calibri" w:cs="Times New Roman"/>
          <w:bCs/>
          <w:color w:val="000000" w:themeColor="text1"/>
          <w:szCs w:val="28"/>
          <w:lang w:val="vi-VN"/>
        </w:rPr>
        <w:tab/>
        <w:t>Đối với giải thưởng tập thể:</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 Đạo diễn, chỉ đạo nghệ thuật, chỉ huy dàn nhạc, biên đạo múa, diễn viên chính, nhạc công chính được hưởng bằng 50% giá trị của giải thưởng cá nhân, cụ thể</w:t>
      </w:r>
      <w:r w:rsidR="00E876B1" w:rsidRPr="00B13839">
        <w:rPr>
          <w:rFonts w:eastAsia="Calibri" w:cs="Times New Roman"/>
          <w:bCs/>
          <w:color w:val="000000" w:themeColor="text1"/>
          <w:szCs w:val="28"/>
          <w:lang w:val="vi-VN"/>
        </w:rPr>
        <w:t xml:space="preserve">: </w:t>
      </w:r>
      <w:r w:rsidR="00E876B1" w:rsidRPr="00B13839">
        <w:rPr>
          <w:rFonts w:eastAsia="Calibri" w:cs="Times New Roman"/>
          <w:bCs/>
          <w:color w:val="000000" w:themeColor="text1"/>
          <w:szCs w:val="28"/>
        </w:rPr>
        <w:t>k</w:t>
      </w:r>
      <w:r w:rsidRPr="00B13839">
        <w:rPr>
          <w:rFonts w:eastAsia="Calibri" w:cs="Times New Roman"/>
          <w:bCs/>
          <w:color w:val="000000" w:themeColor="text1"/>
          <w:szCs w:val="28"/>
          <w:lang w:val="vi-VN"/>
        </w:rPr>
        <w:t>hi chương trình, vở diễn, tiết mục đạt giải Đặc biệt, giải Vàng, giải Nhất, giải A, giải Xuất sắc thì</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được hưởng 1.500.000đ/ngườ</w:t>
      </w:r>
      <w:r w:rsidR="00E876B1" w:rsidRPr="00B13839">
        <w:rPr>
          <w:rFonts w:eastAsia="Calibri" w:cs="Times New Roman"/>
          <w:bCs/>
          <w:color w:val="000000" w:themeColor="text1"/>
          <w:szCs w:val="28"/>
          <w:lang w:val="vi-VN"/>
        </w:rPr>
        <w:t xml:space="preserve">i/tháng; </w:t>
      </w:r>
      <w:r w:rsidR="00E876B1" w:rsidRPr="00B13839">
        <w:rPr>
          <w:rFonts w:eastAsia="Calibri" w:cs="Times New Roman"/>
          <w:bCs/>
          <w:color w:val="000000" w:themeColor="text1"/>
          <w:szCs w:val="28"/>
        </w:rPr>
        <w:t>k</w:t>
      </w:r>
      <w:r w:rsidRPr="00B13839">
        <w:rPr>
          <w:rFonts w:eastAsia="Calibri" w:cs="Times New Roman"/>
          <w:bCs/>
          <w:color w:val="000000" w:themeColor="text1"/>
          <w:szCs w:val="28"/>
          <w:lang w:val="vi-VN"/>
        </w:rPr>
        <w:t>hi chương trình, vở diễn, tiết mục đạt giải Bạc, giải Nhì, giải B thì</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được</w:t>
      </w:r>
      <w:r w:rsidRPr="00B13839">
        <w:rPr>
          <w:rFonts w:eastAsia="Calibri" w:cs="Times New Roman"/>
          <w:bCs/>
          <w:color w:val="000000" w:themeColor="text1"/>
          <w:szCs w:val="28"/>
        </w:rPr>
        <w:t xml:space="preserve"> hưởng</w:t>
      </w:r>
      <w:r w:rsidRPr="00B13839">
        <w:rPr>
          <w:rFonts w:eastAsia="Calibri" w:cs="Times New Roman"/>
          <w:bCs/>
          <w:color w:val="000000" w:themeColor="text1"/>
          <w:szCs w:val="28"/>
          <w:lang w:val="vi-VN"/>
        </w:rPr>
        <w:t xml:space="preserve"> 1.000.000đ/ngườ</w:t>
      </w:r>
      <w:r w:rsidR="00E876B1" w:rsidRPr="00B13839">
        <w:rPr>
          <w:rFonts w:eastAsia="Calibri" w:cs="Times New Roman"/>
          <w:bCs/>
          <w:color w:val="000000" w:themeColor="text1"/>
          <w:szCs w:val="28"/>
          <w:lang w:val="vi-VN"/>
        </w:rPr>
        <w:t xml:space="preserve">i/tháng; </w:t>
      </w:r>
      <w:r w:rsidR="00E876B1" w:rsidRPr="00B13839">
        <w:rPr>
          <w:rFonts w:eastAsia="Calibri" w:cs="Times New Roman"/>
          <w:bCs/>
          <w:color w:val="000000" w:themeColor="text1"/>
          <w:szCs w:val="28"/>
        </w:rPr>
        <w:t>k</w:t>
      </w:r>
      <w:r w:rsidRPr="00B13839">
        <w:rPr>
          <w:rFonts w:eastAsia="Calibri" w:cs="Times New Roman"/>
          <w:bCs/>
          <w:color w:val="000000" w:themeColor="text1"/>
          <w:szCs w:val="28"/>
          <w:lang w:val="vi-VN"/>
        </w:rPr>
        <w:t>hi chương trình, vở diễn, tiết mục đạt giải Đồng, giải Ba, giải C thì được hưởng 500.000đ/người/tháng;</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 Diễn viên phụ, nhạc công, họa sĩ thiết kế và thể hiện mỹ thuật sân khấu, người làm âm thanh, ánh sáng, hậu đài được hưởng bằng 30% giá trị của giải thưởng cá nhân, cụ thể</w:t>
      </w:r>
      <w:r w:rsidR="00E876B1" w:rsidRPr="00B13839">
        <w:rPr>
          <w:rFonts w:eastAsia="Calibri" w:cs="Times New Roman"/>
          <w:bCs/>
          <w:color w:val="000000" w:themeColor="text1"/>
          <w:szCs w:val="28"/>
          <w:lang w:val="vi-VN"/>
        </w:rPr>
        <w:t xml:space="preserve">: </w:t>
      </w:r>
      <w:r w:rsidR="00E876B1" w:rsidRPr="00B13839">
        <w:rPr>
          <w:rFonts w:eastAsia="Calibri" w:cs="Times New Roman"/>
          <w:bCs/>
          <w:color w:val="000000" w:themeColor="text1"/>
          <w:szCs w:val="28"/>
        </w:rPr>
        <w:t>k</w:t>
      </w:r>
      <w:r w:rsidRPr="00B13839">
        <w:rPr>
          <w:rFonts w:eastAsia="Calibri" w:cs="Times New Roman"/>
          <w:bCs/>
          <w:color w:val="000000" w:themeColor="text1"/>
          <w:szCs w:val="28"/>
          <w:lang w:val="vi-VN"/>
        </w:rPr>
        <w:t xml:space="preserve">hi chương trình, vở diễn, tiết mục đạt giải Đặc biệt, giải Vàng, giải Nhất, giải A, giải Xuất sắc thì </w:t>
      </w:r>
      <w:r w:rsidRPr="00B13839">
        <w:rPr>
          <w:rFonts w:eastAsia="Calibri" w:cs="Times New Roman"/>
          <w:bCs/>
          <w:color w:val="000000" w:themeColor="text1"/>
          <w:szCs w:val="28"/>
        </w:rPr>
        <w:t xml:space="preserve">các </w:t>
      </w:r>
      <w:r w:rsidRPr="00B13839">
        <w:rPr>
          <w:rFonts w:eastAsia="Calibri" w:cs="Times New Roman"/>
          <w:bCs/>
          <w:color w:val="000000" w:themeColor="text1"/>
          <w:szCs w:val="28"/>
          <w:lang w:val="vi-VN"/>
        </w:rPr>
        <w:t>thành phần trên được hưởng 900.000đ/ngườ</w:t>
      </w:r>
      <w:r w:rsidR="00E876B1" w:rsidRPr="00B13839">
        <w:rPr>
          <w:rFonts w:eastAsia="Calibri" w:cs="Times New Roman"/>
          <w:bCs/>
          <w:color w:val="000000" w:themeColor="text1"/>
          <w:szCs w:val="28"/>
          <w:lang w:val="vi-VN"/>
        </w:rPr>
        <w:t xml:space="preserve">i/tháng; </w:t>
      </w:r>
      <w:r w:rsidR="00E876B1" w:rsidRPr="00B13839">
        <w:rPr>
          <w:rFonts w:eastAsia="Calibri" w:cs="Times New Roman"/>
          <w:bCs/>
          <w:color w:val="000000" w:themeColor="text1"/>
          <w:szCs w:val="28"/>
        </w:rPr>
        <w:t>k</w:t>
      </w:r>
      <w:r w:rsidRPr="00B13839">
        <w:rPr>
          <w:rFonts w:eastAsia="Calibri" w:cs="Times New Roman"/>
          <w:bCs/>
          <w:color w:val="000000" w:themeColor="text1"/>
          <w:szCs w:val="28"/>
          <w:lang w:val="vi-VN"/>
        </w:rPr>
        <w:t>hi chương trình, vở diễn, tiết mục đạt giải Bạc, giải Nhì, giải B thì</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được hưởng 600.000đ/ngườ</w:t>
      </w:r>
      <w:r w:rsidR="00E876B1" w:rsidRPr="00B13839">
        <w:rPr>
          <w:rFonts w:eastAsia="Calibri" w:cs="Times New Roman"/>
          <w:bCs/>
          <w:color w:val="000000" w:themeColor="text1"/>
          <w:szCs w:val="28"/>
          <w:lang w:val="vi-VN"/>
        </w:rPr>
        <w:t xml:space="preserve">i/tháng; </w:t>
      </w:r>
      <w:r w:rsidR="00E876B1" w:rsidRPr="00B13839">
        <w:rPr>
          <w:rFonts w:eastAsia="Calibri" w:cs="Times New Roman"/>
          <w:bCs/>
          <w:color w:val="000000" w:themeColor="text1"/>
          <w:szCs w:val="28"/>
        </w:rPr>
        <w:t>k</w:t>
      </w:r>
      <w:r w:rsidRPr="00B13839">
        <w:rPr>
          <w:rFonts w:eastAsia="Calibri" w:cs="Times New Roman"/>
          <w:bCs/>
          <w:color w:val="000000" w:themeColor="text1"/>
          <w:szCs w:val="28"/>
          <w:lang w:val="vi-VN"/>
        </w:rPr>
        <w:t>hi chương trình, vở diễn, tiết mục đạt giải Đồng, giải Ba, giải C thì</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được hưởng 300.000đ/người/tháng.</w:t>
      </w:r>
    </w:p>
    <w:p w:rsidR="007C43D7" w:rsidRPr="00B13839" w:rsidRDefault="007C43D7" w:rsidP="007C43D7">
      <w:pPr>
        <w:spacing w:before="120" w:after="0" w:line="288" w:lineRule="auto"/>
        <w:ind w:firstLine="567"/>
        <w:jc w:val="both"/>
        <w:rPr>
          <w:rFonts w:eastAsia="Calibri" w:cs="Times New Roman"/>
          <w:bCs/>
          <w:color w:val="000000" w:themeColor="text1"/>
          <w:szCs w:val="28"/>
          <w:lang w:val="vi-VN"/>
        </w:rPr>
      </w:pPr>
      <w:r w:rsidRPr="00B13839">
        <w:rPr>
          <w:rFonts w:eastAsia="Calibri" w:cs="Times New Roman"/>
          <w:bCs/>
          <w:color w:val="000000" w:themeColor="text1"/>
          <w:szCs w:val="28"/>
          <w:lang w:val="vi-VN"/>
        </w:rPr>
        <w:t>2.</w:t>
      </w:r>
      <w:r w:rsidRPr="00B13839">
        <w:rPr>
          <w:rFonts w:eastAsia="Calibri" w:cs="Times New Roman"/>
          <w:bCs/>
          <w:color w:val="000000" w:themeColor="text1"/>
          <w:szCs w:val="28"/>
        </w:rPr>
        <w:t xml:space="preserve"> </w:t>
      </w:r>
      <w:r w:rsidRPr="00B13839">
        <w:rPr>
          <w:rFonts w:eastAsia="Calibri" w:cs="Times New Roman"/>
          <w:bCs/>
          <w:color w:val="000000" w:themeColor="text1"/>
          <w:szCs w:val="28"/>
          <w:lang w:val="vi-VN"/>
        </w:rPr>
        <w:t>Hỗ trợ kinh phí đào tạo:</w:t>
      </w:r>
    </w:p>
    <w:p w:rsidR="007C43D7" w:rsidRPr="00B13839" w:rsidRDefault="007C43D7" w:rsidP="007C43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lang w:val="vi-VN"/>
        </w:rPr>
        <w:t>Nghệ sĩ đang làm việc tại Trung tâm Nghệ thuật truyền thống tỉnh</w:t>
      </w:r>
      <w:r w:rsidRPr="00B13839">
        <w:rPr>
          <w:rFonts w:eastAsia="Calibri" w:cs="Times New Roman"/>
          <w:bCs/>
          <w:color w:val="000000" w:themeColor="text1"/>
          <w:szCs w:val="28"/>
        </w:rPr>
        <w:t xml:space="preserve"> Nghệ An</w:t>
      </w:r>
      <w:r w:rsidRPr="00B13839">
        <w:rPr>
          <w:rFonts w:eastAsia="Calibri" w:cs="Times New Roman"/>
          <w:bCs/>
          <w:color w:val="000000" w:themeColor="text1"/>
          <w:szCs w:val="28"/>
          <w:lang w:val="vi-VN"/>
        </w:rPr>
        <w:t xml:space="preserve"> được cử đi đào tạo trình độ đại học trở lên đối với các chuyên ngành về </w:t>
      </w:r>
      <w:r w:rsidRPr="00B13839">
        <w:rPr>
          <w:rFonts w:eastAsia="Calibri" w:cs="Times New Roman"/>
          <w:bCs/>
          <w:color w:val="000000" w:themeColor="text1"/>
          <w:szCs w:val="28"/>
        </w:rPr>
        <w:t>n</w:t>
      </w:r>
      <w:r w:rsidRPr="00B13839">
        <w:rPr>
          <w:rFonts w:eastAsia="Calibri" w:cs="Times New Roman"/>
          <w:bCs/>
          <w:color w:val="000000" w:themeColor="text1"/>
          <w:szCs w:val="28"/>
          <w:lang w:val="vi-VN"/>
        </w:rPr>
        <w:t>ghệ thuật</w:t>
      </w:r>
      <w:r w:rsidRPr="00B13839">
        <w:rPr>
          <w:rFonts w:eastAsia="Calibri" w:cs="Times New Roman"/>
          <w:bCs/>
          <w:color w:val="000000" w:themeColor="text1"/>
          <w:szCs w:val="28"/>
        </w:rPr>
        <w:t xml:space="preserve"> và</w:t>
      </w:r>
      <w:r w:rsidRPr="00B13839">
        <w:rPr>
          <w:rFonts w:eastAsia="Calibri" w:cs="Times New Roman"/>
          <w:bCs/>
          <w:color w:val="000000" w:themeColor="text1"/>
          <w:szCs w:val="28"/>
          <w:lang w:val="vi-VN"/>
        </w:rPr>
        <w:t xml:space="preserve"> có cam kết trở về làm việc tại đơn vị sau khi tốt nghiệp từ 05 năm trở lên thì được hỗ trợ 100.000.000đ/người, nếu không thực hiện đúng cam kết sẽ phải đền bù kinh phí đã được hỗ trợ theo đúng quy định của pháp luật.</w:t>
      </w:r>
      <w:r w:rsidRPr="00B13839">
        <w:rPr>
          <w:rFonts w:eastAsia="Calibri" w:cs="Times New Roman"/>
          <w:bCs/>
          <w:color w:val="000000" w:themeColor="text1"/>
          <w:szCs w:val="28"/>
        </w:rPr>
        <w:t>”</w:t>
      </w:r>
    </w:p>
    <w:p w:rsidR="007E6A81" w:rsidRPr="00B13839" w:rsidRDefault="00EE0758" w:rsidP="000519D7">
      <w:pPr>
        <w:spacing w:before="120" w:after="0" w:line="288" w:lineRule="auto"/>
        <w:ind w:firstLine="567"/>
        <w:jc w:val="both"/>
        <w:rPr>
          <w:rFonts w:eastAsia="Calibri" w:cs="Times New Roman"/>
          <w:color w:val="000000" w:themeColor="text1"/>
          <w:szCs w:val="28"/>
        </w:rPr>
      </w:pPr>
      <w:r w:rsidRPr="00B13839">
        <w:rPr>
          <w:rFonts w:eastAsia="Calibri" w:cs="Times New Roman"/>
          <w:color w:val="000000" w:themeColor="text1"/>
          <w:szCs w:val="28"/>
        </w:rPr>
        <w:t>3</w:t>
      </w:r>
      <w:r w:rsidR="007163C4" w:rsidRPr="00B13839">
        <w:rPr>
          <w:rFonts w:eastAsia="Calibri" w:cs="Times New Roman"/>
          <w:color w:val="000000" w:themeColor="text1"/>
          <w:szCs w:val="28"/>
        </w:rPr>
        <w:t xml:space="preserve">. Bổ sung </w:t>
      </w:r>
      <w:r w:rsidR="007E6A81" w:rsidRPr="00B13839">
        <w:rPr>
          <w:rFonts w:eastAsia="Calibri" w:cs="Times New Roman"/>
          <w:color w:val="000000" w:themeColor="text1"/>
          <w:szCs w:val="28"/>
        </w:rPr>
        <w:t>Điều 4a như sau:</w:t>
      </w:r>
    </w:p>
    <w:p w:rsidR="000519D7" w:rsidRPr="00B13839" w:rsidRDefault="003650C3" w:rsidP="000519D7">
      <w:pPr>
        <w:spacing w:before="120" w:after="0" w:line="288" w:lineRule="auto"/>
        <w:ind w:firstLine="567"/>
        <w:jc w:val="both"/>
        <w:rPr>
          <w:b/>
          <w:color w:val="000000" w:themeColor="text1"/>
        </w:rPr>
      </w:pPr>
      <w:r w:rsidRPr="00B13839">
        <w:rPr>
          <w:rFonts w:eastAsia="Calibri" w:cs="Times New Roman"/>
          <w:b/>
          <w:color w:val="000000" w:themeColor="text1"/>
          <w:szCs w:val="28"/>
        </w:rPr>
        <w:t xml:space="preserve">“Điều 4a. </w:t>
      </w:r>
      <w:r w:rsidR="000519D7" w:rsidRPr="00B13839">
        <w:rPr>
          <w:rFonts w:eastAsia="Calibri" w:cs="Times New Roman"/>
          <w:b/>
          <w:bCs/>
          <w:color w:val="000000" w:themeColor="text1"/>
        </w:rPr>
        <w:t xml:space="preserve">Quy định chế độ hỗ trợ bồi dưỡng cho </w:t>
      </w:r>
      <w:r w:rsidR="00FE0C17" w:rsidRPr="00B13839">
        <w:rPr>
          <w:rFonts w:eastAsia="Calibri" w:cs="Times New Roman"/>
          <w:b/>
          <w:iCs/>
          <w:color w:val="000000" w:themeColor="text1"/>
        </w:rPr>
        <w:t>Đội nghệ thuật quần chúng, Đội tuyên truyền lưu động và Đội chiếu phim lưu động</w:t>
      </w:r>
    </w:p>
    <w:p w:rsidR="000519D7" w:rsidRPr="00B13839" w:rsidRDefault="000519D7" w:rsidP="000519D7">
      <w:pPr>
        <w:spacing w:before="120" w:after="120" w:line="288" w:lineRule="auto"/>
        <w:ind w:firstLine="567"/>
        <w:jc w:val="both"/>
        <w:rPr>
          <w:rFonts w:cs="Times New Roman"/>
          <w:color w:val="000000" w:themeColor="text1"/>
          <w:szCs w:val="28"/>
        </w:rPr>
      </w:pPr>
      <w:r w:rsidRPr="00B13839">
        <w:rPr>
          <w:rFonts w:cs="Times New Roman"/>
          <w:color w:val="000000" w:themeColor="text1"/>
          <w:szCs w:val="28"/>
        </w:rPr>
        <w:lastRenderedPageBreak/>
        <w:t xml:space="preserve">1. Định mức số buổi tập luyện xây dựng </w:t>
      </w:r>
      <w:r w:rsidRPr="00B13839">
        <w:rPr>
          <w:rFonts w:cs="Times New Roman"/>
          <w:bCs/>
          <w:color w:val="000000" w:themeColor="text1"/>
          <w:szCs w:val="28"/>
        </w:rPr>
        <w:t xml:space="preserve">chương trình của Đội </w:t>
      </w:r>
      <w:r w:rsidRPr="00B13839">
        <w:rPr>
          <w:rFonts w:eastAsia="Calibri" w:cs="Times New Roman"/>
          <w:bCs/>
          <w:color w:val="000000" w:themeColor="text1"/>
          <w:szCs w:val="28"/>
        </w:rPr>
        <w:t xml:space="preserve">nghệ thuật </w:t>
      </w:r>
      <w:r w:rsidRPr="00B13839">
        <w:rPr>
          <w:rFonts w:cs="Times New Roman"/>
          <w:bCs/>
          <w:color w:val="000000" w:themeColor="text1"/>
          <w:szCs w:val="28"/>
        </w:rPr>
        <w:t xml:space="preserve">quần chúng, Đội </w:t>
      </w:r>
      <w:r w:rsidRPr="00B13839">
        <w:rPr>
          <w:rFonts w:eastAsia="Calibri" w:cs="Times New Roman"/>
          <w:bCs/>
          <w:color w:val="000000" w:themeColor="text1"/>
          <w:szCs w:val="28"/>
        </w:rPr>
        <w:t>tuyên truyền lưu động (</w:t>
      </w:r>
      <w:r w:rsidRPr="00B13839">
        <w:rPr>
          <w:rFonts w:eastAsia="Calibri" w:cs="Times New Roman"/>
          <w:bCs/>
          <w:i/>
          <w:color w:val="000000" w:themeColor="text1"/>
          <w:szCs w:val="28"/>
        </w:rPr>
        <w:t>số buổi tập</w:t>
      </w:r>
      <w:r w:rsidRPr="00B13839">
        <w:rPr>
          <w:rFonts w:eastAsia="Calibri" w:cs="Times New Roman"/>
          <w:bCs/>
          <w:i/>
          <w:color w:val="000000" w:themeColor="text1"/>
          <w:szCs w:val="28"/>
          <w:lang w:val="vi-VN"/>
        </w:rPr>
        <w:t xml:space="preserve"> tối đa</w:t>
      </w:r>
      <w:r w:rsidRPr="00B13839">
        <w:rPr>
          <w:rFonts w:eastAsia="Calibri" w:cs="Times New Roman"/>
          <w:bCs/>
          <w:i/>
          <w:color w:val="000000" w:themeColor="text1"/>
          <w:szCs w:val="28"/>
        </w:rPr>
        <w:t>/ chương trình</w:t>
      </w:r>
      <w:r w:rsidRPr="00B13839">
        <w:rPr>
          <w:rFonts w:eastAsia="Calibri" w:cs="Times New Roman"/>
          <w:bCs/>
          <w:i/>
          <w:color w:val="000000" w:themeColor="text1"/>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230"/>
        <w:gridCol w:w="2132"/>
        <w:gridCol w:w="2126"/>
      </w:tblGrid>
      <w:tr w:rsidR="00B13839" w:rsidRPr="00B13839" w:rsidTr="00663957">
        <w:trPr>
          <w:trHeight w:val="540"/>
        </w:trPr>
        <w:tc>
          <w:tcPr>
            <w:tcW w:w="590" w:type="dxa"/>
            <w:shd w:val="clear" w:color="auto" w:fill="auto"/>
            <w:vAlign w:val="center"/>
          </w:tcPr>
          <w:p w:rsidR="000519D7" w:rsidRPr="00B13839" w:rsidRDefault="000519D7" w:rsidP="000519D7">
            <w:pPr>
              <w:spacing w:after="0" w:line="240" w:lineRule="auto"/>
              <w:jc w:val="center"/>
              <w:rPr>
                <w:rFonts w:eastAsia="Calibri" w:cs="Times New Roman"/>
                <w:b/>
                <w:bCs/>
                <w:color w:val="000000" w:themeColor="text1"/>
                <w:szCs w:val="28"/>
              </w:rPr>
            </w:pPr>
            <w:r w:rsidRPr="00B13839">
              <w:rPr>
                <w:rFonts w:eastAsia="Calibri" w:cs="Times New Roman"/>
                <w:b/>
                <w:bCs/>
                <w:color w:val="000000" w:themeColor="text1"/>
                <w:szCs w:val="28"/>
              </w:rPr>
              <w:t>TT</w:t>
            </w:r>
          </w:p>
        </w:tc>
        <w:tc>
          <w:tcPr>
            <w:tcW w:w="4230" w:type="dxa"/>
            <w:shd w:val="clear" w:color="auto" w:fill="auto"/>
            <w:vAlign w:val="center"/>
          </w:tcPr>
          <w:p w:rsidR="000519D7" w:rsidRPr="00B13839" w:rsidRDefault="000519D7" w:rsidP="000519D7">
            <w:pPr>
              <w:spacing w:after="0" w:line="240" w:lineRule="auto"/>
              <w:jc w:val="center"/>
              <w:rPr>
                <w:rFonts w:eastAsia="Calibri" w:cs="Times New Roman"/>
                <w:b/>
                <w:bCs/>
                <w:color w:val="000000" w:themeColor="text1"/>
                <w:szCs w:val="28"/>
              </w:rPr>
            </w:pPr>
            <w:r w:rsidRPr="00B13839">
              <w:rPr>
                <w:rFonts w:eastAsia="Calibri" w:cs="Times New Roman"/>
                <w:b/>
                <w:bCs/>
                <w:color w:val="000000" w:themeColor="text1"/>
                <w:szCs w:val="28"/>
              </w:rPr>
              <w:t>Thời lượng chương trình</w:t>
            </w:r>
          </w:p>
        </w:tc>
        <w:tc>
          <w:tcPr>
            <w:tcW w:w="2132" w:type="dxa"/>
          </w:tcPr>
          <w:p w:rsidR="000519D7" w:rsidRPr="00B13839" w:rsidRDefault="000519D7" w:rsidP="000519D7">
            <w:pPr>
              <w:spacing w:after="0" w:line="240" w:lineRule="auto"/>
              <w:jc w:val="center"/>
              <w:rPr>
                <w:rFonts w:eastAsia="Calibri" w:cs="Times New Roman"/>
                <w:b/>
                <w:bCs/>
                <w:color w:val="000000" w:themeColor="text1"/>
                <w:szCs w:val="28"/>
              </w:rPr>
            </w:pPr>
            <w:r w:rsidRPr="00B13839">
              <w:rPr>
                <w:rFonts w:eastAsia="Calibri" w:cs="Times New Roman"/>
                <w:b/>
                <w:bCs/>
                <w:color w:val="000000" w:themeColor="text1"/>
                <w:szCs w:val="28"/>
              </w:rPr>
              <w:t>Đơn vị tính</w:t>
            </w:r>
          </w:p>
        </w:tc>
        <w:tc>
          <w:tcPr>
            <w:tcW w:w="2126" w:type="dxa"/>
            <w:shd w:val="clear" w:color="auto" w:fill="auto"/>
            <w:vAlign w:val="center"/>
          </w:tcPr>
          <w:p w:rsidR="000519D7" w:rsidRPr="00B13839" w:rsidRDefault="000519D7" w:rsidP="000519D7">
            <w:pPr>
              <w:spacing w:after="0" w:line="240" w:lineRule="auto"/>
              <w:jc w:val="center"/>
              <w:rPr>
                <w:rFonts w:eastAsia="Calibri" w:cs="Times New Roman"/>
                <w:b/>
                <w:bCs/>
                <w:color w:val="000000" w:themeColor="text1"/>
                <w:szCs w:val="28"/>
              </w:rPr>
            </w:pPr>
            <w:r w:rsidRPr="00B13839">
              <w:rPr>
                <w:rFonts w:eastAsia="Calibri" w:cs="Times New Roman"/>
                <w:b/>
                <w:bCs/>
                <w:color w:val="000000" w:themeColor="text1"/>
                <w:szCs w:val="28"/>
              </w:rPr>
              <w:t>Số buổi</w:t>
            </w:r>
            <w:r w:rsidRPr="00B13839">
              <w:rPr>
                <w:rFonts w:cs="Times New Roman"/>
                <w:b/>
                <w:color w:val="000000" w:themeColor="text1"/>
                <w:szCs w:val="28"/>
              </w:rPr>
              <w:t xml:space="preserve"> tập / chương trình</w:t>
            </w:r>
            <w:r w:rsidRPr="00B13839">
              <w:rPr>
                <w:rFonts w:eastAsia="Calibri" w:cs="Times New Roman"/>
                <w:b/>
                <w:bCs/>
                <w:color w:val="000000" w:themeColor="text1"/>
                <w:szCs w:val="28"/>
              </w:rPr>
              <w:t xml:space="preserve"> </w:t>
            </w:r>
          </w:p>
        </w:tc>
      </w:tr>
      <w:tr w:rsidR="00B13839" w:rsidRPr="00B13839" w:rsidTr="00663957">
        <w:tc>
          <w:tcPr>
            <w:tcW w:w="590" w:type="dxa"/>
            <w:shd w:val="clear" w:color="auto" w:fill="auto"/>
          </w:tcPr>
          <w:p w:rsidR="000519D7" w:rsidRPr="00B13839" w:rsidRDefault="000519D7" w:rsidP="000519D7">
            <w:pPr>
              <w:spacing w:before="120" w:after="0" w:line="288" w:lineRule="auto"/>
              <w:ind w:left="-13"/>
              <w:jc w:val="center"/>
              <w:rPr>
                <w:rFonts w:eastAsia="Calibri" w:cs="Times New Roman"/>
                <w:bCs/>
                <w:color w:val="000000" w:themeColor="text1"/>
                <w:szCs w:val="28"/>
              </w:rPr>
            </w:pPr>
            <w:r w:rsidRPr="00B13839">
              <w:rPr>
                <w:rFonts w:eastAsia="Calibri" w:cs="Times New Roman"/>
                <w:bCs/>
                <w:color w:val="000000" w:themeColor="text1"/>
                <w:szCs w:val="28"/>
              </w:rPr>
              <w:t>-</w:t>
            </w:r>
          </w:p>
        </w:tc>
        <w:tc>
          <w:tcPr>
            <w:tcW w:w="4230" w:type="dxa"/>
            <w:shd w:val="clear" w:color="auto" w:fill="auto"/>
          </w:tcPr>
          <w:p w:rsidR="000519D7" w:rsidRPr="00B13839" w:rsidRDefault="000519D7" w:rsidP="000519D7">
            <w:pPr>
              <w:tabs>
                <w:tab w:val="left" w:pos="114"/>
              </w:tabs>
              <w:spacing w:before="120" w:after="0" w:line="288" w:lineRule="auto"/>
              <w:ind w:firstLine="114"/>
              <w:jc w:val="both"/>
              <w:rPr>
                <w:rFonts w:eastAsia="Calibri" w:cs="Times New Roman"/>
                <w:bCs/>
                <w:color w:val="000000" w:themeColor="text1"/>
                <w:szCs w:val="28"/>
              </w:rPr>
            </w:pPr>
            <w:r w:rsidRPr="00B13839">
              <w:rPr>
                <w:rFonts w:eastAsia="Calibri" w:cs="Times New Roman"/>
                <w:bCs/>
                <w:color w:val="000000" w:themeColor="text1"/>
                <w:szCs w:val="28"/>
              </w:rPr>
              <w:t>Đến 20 phút</w:t>
            </w:r>
          </w:p>
        </w:tc>
        <w:tc>
          <w:tcPr>
            <w:tcW w:w="2132" w:type="dxa"/>
          </w:tcPr>
          <w:p w:rsidR="000519D7" w:rsidRPr="00B13839" w:rsidRDefault="000519D7" w:rsidP="000519D7">
            <w:pPr>
              <w:spacing w:after="0" w:line="240" w:lineRule="auto"/>
              <w:jc w:val="center"/>
              <w:rPr>
                <w:rFonts w:eastAsia="Calibri" w:cs="Times New Roman"/>
                <w:bCs/>
                <w:color w:val="000000" w:themeColor="text1"/>
                <w:szCs w:val="28"/>
              </w:rPr>
            </w:pPr>
            <w:r w:rsidRPr="00B13839">
              <w:rPr>
                <w:rFonts w:eastAsia="Calibri" w:cs="Times New Roman"/>
                <w:bCs/>
                <w:color w:val="000000" w:themeColor="text1"/>
                <w:szCs w:val="28"/>
              </w:rPr>
              <w:t>buổi /4 giờ</w:t>
            </w:r>
          </w:p>
        </w:tc>
        <w:tc>
          <w:tcPr>
            <w:tcW w:w="2126" w:type="dxa"/>
            <w:shd w:val="clear" w:color="auto" w:fill="auto"/>
          </w:tcPr>
          <w:p w:rsidR="000519D7" w:rsidRPr="00B13839" w:rsidRDefault="000519D7" w:rsidP="000519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rPr>
              <w:t>20</w:t>
            </w:r>
          </w:p>
        </w:tc>
      </w:tr>
      <w:tr w:rsidR="00B13839" w:rsidRPr="00B13839" w:rsidTr="00663957">
        <w:tc>
          <w:tcPr>
            <w:tcW w:w="590" w:type="dxa"/>
            <w:shd w:val="clear" w:color="auto" w:fill="auto"/>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w:t>
            </w:r>
          </w:p>
        </w:tc>
        <w:tc>
          <w:tcPr>
            <w:tcW w:w="4230" w:type="dxa"/>
            <w:shd w:val="clear" w:color="auto" w:fill="auto"/>
          </w:tcPr>
          <w:p w:rsidR="000519D7" w:rsidRPr="00B13839" w:rsidRDefault="000519D7" w:rsidP="000519D7">
            <w:pPr>
              <w:tabs>
                <w:tab w:val="left" w:pos="114"/>
              </w:tabs>
              <w:spacing w:before="120" w:after="0" w:line="288" w:lineRule="auto"/>
              <w:ind w:firstLine="114"/>
              <w:jc w:val="both"/>
              <w:rPr>
                <w:rFonts w:eastAsia="Calibri" w:cs="Times New Roman"/>
                <w:bCs/>
                <w:color w:val="000000" w:themeColor="text1"/>
                <w:szCs w:val="28"/>
              </w:rPr>
            </w:pPr>
            <w:r w:rsidRPr="00B13839">
              <w:rPr>
                <w:rFonts w:eastAsia="Calibri" w:cs="Times New Roman"/>
                <w:bCs/>
                <w:color w:val="000000" w:themeColor="text1"/>
                <w:szCs w:val="28"/>
              </w:rPr>
              <w:t>Từ trên 20 phút đến 30 phút</w:t>
            </w:r>
          </w:p>
        </w:tc>
        <w:tc>
          <w:tcPr>
            <w:tcW w:w="2132" w:type="dxa"/>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buổi /4 giờ</w:t>
            </w:r>
          </w:p>
        </w:tc>
        <w:tc>
          <w:tcPr>
            <w:tcW w:w="2126" w:type="dxa"/>
            <w:shd w:val="clear" w:color="auto" w:fill="auto"/>
          </w:tcPr>
          <w:p w:rsidR="000519D7" w:rsidRPr="00B13839" w:rsidRDefault="000519D7" w:rsidP="000519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rPr>
              <w:t>30</w:t>
            </w:r>
          </w:p>
        </w:tc>
      </w:tr>
      <w:tr w:rsidR="00B13839" w:rsidRPr="00B13839" w:rsidTr="00663957">
        <w:tc>
          <w:tcPr>
            <w:tcW w:w="590" w:type="dxa"/>
            <w:shd w:val="clear" w:color="auto" w:fill="auto"/>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w:t>
            </w:r>
          </w:p>
        </w:tc>
        <w:tc>
          <w:tcPr>
            <w:tcW w:w="4230" w:type="dxa"/>
            <w:shd w:val="clear" w:color="auto" w:fill="auto"/>
          </w:tcPr>
          <w:p w:rsidR="000519D7" w:rsidRPr="00B13839" w:rsidRDefault="000519D7" w:rsidP="000519D7">
            <w:pPr>
              <w:tabs>
                <w:tab w:val="left" w:pos="114"/>
              </w:tabs>
              <w:spacing w:before="120" w:after="0" w:line="288" w:lineRule="auto"/>
              <w:ind w:firstLine="114"/>
              <w:jc w:val="both"/>
              <w:rPr>
                <w:rFonts w:eastAsia="Calibri" w:cs="Times New Roman"/>
                <w:bCs/>
                <w:color w:val="000000" w:themeColor="text1"/>
                <w:szCs w:val="28"/>
              </w:rPr>
            </w:pPr>
            <w:r w:rsidRPr="00B13839">
              <w:rPr>
                <w:rFonts w:eastAsia="Calibri" w:cs="Times New Roman"/>
                <w:bCs/>
                <w:color w:val="000000" w:themeColor="text1"/>
                <w:szCs w:val="28"/>
              </w:rPr>
              <w:t>Từ trên 30 phút đến 40 phút</w:t>
            </w:r>
          </w:p>
        </w:tc>
        <w:tc>
          <w:tcPr>
            <w:tcW w:w="2132" w:type="dxa"/>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buổi /4 giờ</w:t>
            </w:r>
          </w:p>
        </w:tc>
        <w:tc>
          <w:tcPr>
            <w:tcW w:w="2126" w:type="dxa"/>
            <w:shd w:val="clear" w:color="auto" w:fill="auto"/>
          </w:tcPr>
          <w:p w:rsidR="000519D7" w:rsidRPr="00B13839" w:rsidRDefault="000519D7" w:rsidP="000519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rPr>
              <w:t>40</w:t>
            </w:r>
          </w:p>
        </w:tc>
      </w:tr>
      <w:tr w:rsidR="00B13839" w:rsidRPr="00B13839" w:rsidTr="00663957">
        <w:tc>
          <w:tcPr>
            <w:tcW w:w="590" w:type="dxa"/>
            <w:shd w:val="clear" w:color="auto" w:fill="auto"/>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w:t>
            </w:r>
          </w:p>
        </w:tc>
        <w:tc>
          <w:tcPr>
            <w:tcW w:w="4230" w:type="dxa"/>
            <w:shd w:val="clear" w:color="auto" w:fill="auto"/>
          </w:tcPr>
          <w:p w:rsidR="000519D7" w:rsidRPr="00B13839" w:rsidRDefault="000519D7" w:rsidP="000519D7">
            <w:pPr>
              <w:tabs>
                <w:tab w:val="left" w:pos="114"/>
              </w:tabs>
              <w:spacing w:before="120" w:after="0" w:line="288" w:lineRule="auto"/>
              <w:ind w:firstLine="114"/>
              <w:jc w:val="both"/>
              <w:rPr>
                <w:rFonts w:eastAsia="Calibri" w:cs="Times New Roman"/>
                <w:bCs/>
                <w:color w:val="000000" w:themeColor="text1"/>
                <w:szCs w:val="28"/>
              </w:rPr>
            </w:pPr>
            <w:r w:rsidRPr="00B13839">
              <w:rPr>
                <w:rFonts w:eastAsia="Calibri" w:cs="Times New Roman"/>
                <w:bCs/>
                <w:color w:val="000000" w:themeColor="text1"/>
                <w:szCs w:val="28"/>
              </w:rPr>
              <w:t>Từ trên 40 phút đến 50 phút</w:t>
            </w:r>
          </w:p>
        </w:tc>
        <w:tc>
          <w:tcPr>
            <w:tcW w:w="2132" w:type="dxa"/>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buổi /4 giờ</w:t>
            </w:r>
          </w:p>
        </w:tc>
        <w:tc>
          <w:tcPr>
            <w:tcW w:w="2126" w:type="dxa"/>
            <w:shd w:val="clear" w:color="auto" w:fill="auto"/>
          </w:tcPr>
          <w:p w:rsidR="000519D7" w:rsidRPr="00B13839" w:rsidRDefault="000519D7" w:rsidP="000519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rPr>
              <w:t>50</w:t>
            </w:r>
          </w:p>
        </w:tc>
      </w:tr>
      <w:tr w:rsidR="00B13839" w:rsidRPr="00B13839" w:rsidTr="00663957">
        <w:tc>
          <w:tcPr>
            <w:tcW w:w="590" w:type="dxa"/>
            <w:shd w:val="clear" w:color="auto" w:fill="auto"/>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w:t>
            </w:r>
          </w:p>
        </w:tc>
        <w:tc>
          <w:tcPr>
            <w:tcW w:w="4230" w:type="dxa"/>
            <w:shd w:val="clear" w:color="auto" w:fill="auto"/>
          </w:tcPr>
          <w:p w:rsidR="000519D7" w:rsidRPr="00B13839" w:rsidRDefault="000519D7" w:rsidP="000519D7">
            <w:pPr>
              <w:tabs>
                <w:tab w:val="left" w:pos="114"/>
              </w:tabs>
              <w:spacing w:before="120" w:after="0" w:line="288" w:lineRule="auto"/>
              <w:ind w:firstLine="114"/>
              <w:jc w:val="both"/>
              <w:rPr>
                <w:rFonts w:eastAsia="Calibri" w:cs="Times New Roman"/>
                <w:bCs/>
                <w:color w:val="000000" w:themeColor="text1"/>
                <w:szCs w:val="28"/>
              </w:rPr>
            </w:pPr>
            <w:r w:rsidRPr="00B13839">
              <w:rPr>
                <w:rFonts w:eastAsia="Calibri" w:cs="Times New Roman"/>
                <w:bCs/>
                <w:color w:val="000000" w:themeColor="text1"/>
                <w:szCs w:val="28"/>
              </w:rPr>
              <w:t>Từ trên 50 phút đến 60 phút</w:t>
            </w:r>
          </w:p>
        </w:tc>
        <w:tc>
          <w:tcPr>
            <w:tcW w:w="2132" w:type="dxa"/>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buổi /4 giờ</w:t>
            </w:r>
          </w:p>
        </w:tc>
        <w:tc>
          <w:tcPr>
            <w:tcW w:w="2126" w:type="dxa"/>
            <w:shd w:val="clear" w:color="auto" w:fill="auto"/>
          </w:tcPr>
          <w:p w:rsidR="000519D7" w:rsidRPr="00B13839" w:rsidRDefault="000519D7" w:rsidP="000519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rPr>
              <w:t>60</w:t>
            </w:r>
          </w:p>
        </w:tc>
      </w:tr>
      <w:tr w:rsidR="00B13839" w:rsidRPr="00B13839" w:rsidTr="00663957">
        <w:tc>
          <w:tcPr>
            <w:tcW w:w="590" w:type="dxa"/>
            <w:shd w:val="clear" w:color="auto" w:fill="auto"/>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w:t>
            </w:r>
          </w:p>
        </w:tc>
        <w:tc>
          <w:tcPr>
            <w:tcW w:w="4230" w:type="dxa"/>
            <w:shd w:val="clear" w:color="auto" w:fill="auto"/>
          </w:tcPr>
          <w:p w:rsidR="000519D7" w:rsidRPr="00B13839" w:rsidRDefault="000519D7" w:rsidP="000519D7">
            <w:pPr>
              <w:tabs>
                <w:tab w:val="left" w:pos="114"/>
              </w:tabs>
              <w:spacing w:before="120" w:after="0" w:line="288" w:lineRule="auto"/>
              <w:ind w:firstLine="114"/>
              <w:jc w:val="both"/>
              <w:rPr>
                <w:rFonts w:eastAsia="Calibri" w:cs="Times New Roman"/>
                <w:bCs/>
                <w:color w:val="000000" w:themeColor="text1"/>
                <w:szCs w:val="28"/>
              </w:rPr>
            </w:pPr>
            <w:r w:rsidRPr="00B13839">
              <w:rPr>
                <w:rFonts w:eastAsia="Calibri" w:cs="Times New Roman"/>
                <w:bCs/>
                <w:color w:val="000000" w:themeColor="text1"/>
                <w:szCs w:val="28"/>
              </w:rPr>
              <w:t>Trên 60 phút</w:t>
            </w:r>
          </w:p>
        </w:tc>
        <w:tc>
          <w:tcPr>
            <w:tcW w:w="2132" w:type="dxa"/>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buổi /4 giờ</w:t>
            </w:r>
          </w:p>
        </w:tc>
        <w:tc>
          <w:tcPr>
            <w:tcW w:w="2126" w:type="dxa"/>
            <w:shd w:val="clear" w:color="auto" w:fill="auto"/>
          </w:tcPr>
          <w:p w:rsidR="000519D7" w:rsidRPr="00B13839" w:rsidRDefault="000519D7" w:rsidP="000519D7">
            <w:pPr>
              <w:spacing w:before="120" w:after="0" w:line="288" w:lineRule="auto"/>
              <w:ind w:firstLine="567"/>
              <w:jc w:val="both"/>
              <w:rPr>
                <w:rFonts w:eastAsia="Calibri" w:cs="Times New Roman"/>
                <w:bCs/>
                <w:color w:val="000000" w:themeColor="text1"/>
                <w:szCs w:val="28"/>
              </w:rPr>
            </w:pPr>
            <w:r w:rsidRPr="00B13839">
              <w:rPr>
                <w:rFonts w:eastAsia="Calibri" w:cs="Times New Roman"/>
                <w:bCs/>
                <w:color w:val="000000" w:themeColor="text1"/>
                <w:szCs w:val="28"/>
              </w:rPr>
              <w:t>70</w:t>
            </w:r>
          </w:p>
        </w:tc>
      </w:tr>
    </w:tbl>
    <w:p w:rsidR="000519D7" w:rsidRPr="00B13839" w:rsidRDefault="000519D7" w:rsidP="000519D7">
      <w:pPr>
        <w:keepNext/>
        <w:keepLines/>
        <w:spacing w:before="120" w:after="120" w:line="400" w:lineRule="exact"/>
        <w:ind w:firstLine="567"/>
        <w:jc w:val="both"/>
        <w:outlineLvl w:val="1"/>
        <w:rPr>
          <w:rFonts w:eastAsiaTheme="majorEastAsia" w:cs="Times New Roman"/>
          <w:bCs/>
          <w:color w:val="000000" w:themeColor="text1"/>
          <w:szCs w:val="28"/>
          <w:lang w:val="vi-VN"/>
        </w:rPr>
      </w:pPr>
      <w:r w:rsidRPr="00B13839">
        <w:rPr>
          <w:rFonts w:eastAsiaTheme="majorEastAsia" w:cs="Times New Roman"/>
          <w:color w:val="000000" w:themeColor="text1"/>
          <w:szCs w:val="28"/>
        </w:rPr>
        <w:t>2.</w:t>
      </w:r>
      <w:r w:rsidRPr="00B13839">
        <w:rPr>
          <w:rFonts w:eastAsiaTheme="majorEastAsia" w:cs="Times New Roman"/>
          <w:color w:val="000000" w:themeColor="text1"/>
          <w:szCs w:val="28"/>
          <w:lang w:val="vi-VN"/>
        </w:rPr>
        <w:t xml:space="preserve"> </w:t>
      </w:r>
      <w:r w:rsidRPr="00B13839">
        <w:rPr>
          <w:rFonts w:eastAsiaTheme="majorEastAsia" w:cs="Times New Roman"/>
          <w:color w:val="000000" w:themeColor="text1"/>
          <w:szCs w:val="28"/>
        </w:rPr>
        <w:t xml:space="preserve">Mức </w:t>
      </w:r>
      <w:r w:rsidRPr="00B13839">
        <w:rPr>
          <w:rFonts w:eastAsiaTheme="majorEastAsia" w:cs="Times New Roman"/>
          <w:color w:val="000000" w:themeColor="text1"/>
          <w:spacing w:val="-5"/>
          <w:szCs w:val="28"/>
          <w:lang w:val="vi-VN"/>
        </w:rPr>
        <w:t xml:space="preserve">chi </w:t>
      </w:r>
      <w:r w:rsidRPr="00B13839">
        <w:rPr>
          <w:rFonts w:eastAsiaTheme="majorEastAsia" w:cs="Times New Roman"/>
          <w:color w:val="000000" w:themeColor="text1"/>
          <w:szCs w:val="28"/>
        </w:rPr>
        <w:t>bồi dưỡng</w:t>
      </w:r>
      <w:r w:rsidRPr="00B13839">
        <w:rPr>
          <w:rFonts w:eastAsiaTheme="majorEastAsia" w:cs="Times New Roman"/>
          <w:color w:val="000000" w:themeColor="text1"/>
          <w:spacing w:val="9"/>
          <w:szCs w:val="28"/>
          <w:lang w:val="vi-VN"/>
        </w:rPr>
        <w:t xml:space="preserve"> </w:t>
      </w:r>
      <w:r w:rsidRPr="00B13839">
        <w:rPr>
          <w:rFonts w:eastAsiaTheme="majorEastAsia" w:cs="Times New Roman"/>
          <w:color w:val="000000" w:themeColor="text1"/>
          <w:szCs w:val="28"/>
          <w:lang w:val="vi-VN"/>
        </w:rPr>
        <w:t>tập</w:t>
      </w:r>
      <w:r w:rsidRPr="00B13839">
        <w:rPr>
          <w:rFonts w:eastAsiaTheme="majorEastAsia" w:cs="Times New Roman"/>
          <w:color w:val="000000" w:themeColor="text1"/>
          <w:spacing w:val="-19"/>
          <w:szCs w:val="28"/>
          <w:lang w:val="vi-VN"/>
        </w:rPr>
        <w:t xml:space="preserve"> </w:t>
      </w:r>
      <w:r w:rsidRPr="00B13839">
        <w:rPr>
          <w:rFonts w:eastAsiaTheme="majorEastAsia" w:cs="Times New Roman"/>
          <w:color w:val="000000" w:themeColor="text1"/>
          <w:szCs w:val="28"/>
          <w:lang w:val="vi-VN"/>
        </w:rPr>
        <w:t>luyện</w:t>
      </w:r>
      <w:r w:rsidRPr="00B13839">
        <w:rPr>
          <w:rFonts w:eastAsiaTheme="majorEastAsia" w:cs="Times New Roman"/>
          <w:color w:val="000000" w:themeColor="text1"/>
          <w:szCs w:val="28"/>
        </w:rPr>
        <w:t>,</w:t>
      </w:r>
      <w:r w:rsidRPr="00B13839">
        <w:rPr>
          <w:rFonts w:eastAsiaTheme="majorEastAsia" w:cs="Times New Roman"/>
          <w:color w:val="000000" w:themeColor="text1"/>
          <w:spacing w:val="9"/>
          <w:szCs w:val="28"/>
          <w:lang w:val="vi-VN"/>
        </w:rPr>
        <w:t xml:space="preserve"> </w:t>
      </w:r>
      <w:r w:rsidRPr="00B13839">
        <w:rPr>
          <w:rFonts w:eastAsiaTheme="majorEastAsia" w:cs="Times New Roman"/>
          <w:color w:val="000000" w:themeColor="text1"/>
          <w:szCs w:val="28"/>
        </w:rPr>
        <w:t>bồi dưỡng</w:t>
      </w:r>
      <w:r w:rsidRPr="00B13839">
        <w:rPr>
          <w:rFonts w:eastAsiaTheme="majorEastAsia" w:cs="Times New Roman"/>
          <w:color w:val="000000" w:themeColor="text1"/>
          <w:spacing w:val="-6"/>
          <w:szCs w:val="28"/>
          <w:lang w:val="vi-VN"/>
        </w:rPr>
        <w:t xml:space="preserve"> </w:t>
      </w:r>
      <w:r w:rsidRPr="00B13839">
        <w:rPr>
          <w:rFonts w:eastAsiaTheme="majorEastAsia" w:cs="Times New Roman"/>
          <w:color w:val="000000" w:themeColor="text1"/>
          <w:szCs w:val="28"/>
          <w:lang w:val="vi-VN"/>
        </w:rPr>
        <w:t>biểu</w:t>
      </w:r>
      <w:r w:rsidRPr="00B13839">
        <w:rPr>
          <w:rFonts w:eastAsiaTheme="majorEastAsia" w:cs="Times New Roman"/>
          <w:color w:val="000000" w:themeColor="text1"/>
          <w:spacing w:val="-6"/>
          <w:szCs w:val="28"/>
          <w:lang w:val="vi-VN"/>
        </w:rPr>
        <w:t xml:space="preserve"> </w:t>
      </w:r>
      <w:r w:rsidRPr="00B13839">
        <w:rPr>
          <w:rFonts w:eastAsiaTheme="majorEastAsia" w:cs="Times New Roman"/>
          <w:color w:val="000000" w:themeColor="text1"/>
          <w:spacing w:val="-4"/>
          <w:szCs w:val="28"/>
          <w:lang w:val="vi-VN"/>
        </w:rPr>
        <w:t>diễn</w:t>
      </w:r>
      <w:r w:rsidRPr="00B13839">
        <w:rPr>
          <w:rFonts w:eastAsiaTheme="majorEastAsia" w:cs="Times New Roman"/>
          <w:bCs/>
          <w:color w:val="000000" w:themeColor="text1"/>
          <w:szCs w:val="28"/>
          <w:lang w:val="vi-VN"/>
        </w:rPr>
        <w:t xml:space="preserve"> </w:t>
      </w:r>
      <w:r w:rsidRPr="00B13839">
        <w:rPr>
          <w:rFonts w:eastAsiaTheme="majorEastAsia" w:cs="Times New Roman"/>
          <w:bCs/>
          <w:color w:val="000000" w:themeColor="text1"/>
          <w:szCs w:val="28"/>
        </w:rPr>
        <w:t xml:space="preserve">cho </w:t>
      </w:r>
      <w:r w:rsidRPr="00B13839">
        <w:rPr>
          <w:rFonts w:eastAsiaTheme="majorEastAsia" w:cs="Times New Roman"/>
          <w:bCs/>
          <w:color w:val="000000" w:themeColor="text1"/>
          <w:szCs w:val="28"/>
          <w:lang w:val="vi-VN"/>
        </w:rPr>
        <w:t xml:space="preserve">Đội </w:t>
      </w:r>
      <w:r w:rsidRPr="00B13839">
        <w:rPr>
          <w:rFonts w:eastAsia="Calibri" w:cs="Times New Roman"/>
          <w:bCs/>
          <w:color w:val="000000" w:themeColor="text1"/>
          <w:szCs w:val="28"/>
          <w:lang w:val="vi-VN"/>
        </w:rPr>
        <w:t xml:space="preserve">nghệ thuật </w:t>
      </w:r>
      <w:r w:rsidRPr="00B13839">
        <w:rPr>
          <w:rFonts w:eastAsiaTheme="majorEastAsia" w:cs="Times New Roman"/>
          <w:bCs/>
          <w:color w:val="000000" w:themeColor="text1"/>
          <w:szCs w:val="28"/>
          <w:lang w:val="vi-VN"/>
        </w:rPr>
        <w:t xml:space="preserve">quần chúng, Đội </w:t>
      </w:r>
      <w:r w:rsidRPr="00B13839">
        <w:rPr>
          <w:rFonts w:eastAsia="Calibri" w:cs="Times New Roman"/>
          <w:bCs/>
          <w:color w:val="000000" w:themeColor="text1"/>
          <w:szCs w:val="28"/>
          <w:lang w:val="vi-VN"/>
        </w:rPr>
        <w:t>tuyên truyền lưu động</w:t>
      </w:r>
      <w:r w:rsidRPr="00B13839">
        <w:rPr>
          <w:rFonts w:eastAsiaTheme="majorEastAsia" w:cs="Times New Roman"/>
          <w:bCs/>
          <w:color w:val="000000" w:themeColor="text1"/>
          <w:szCs w:val="28"/>
          <w:lang w:val="vi-VN"/>
        </w:rPr>
        <w:t>:</w:t>
      </w:r>
    </w:p>
    <w:p w:rsidR="000519D7" w:rsidRPr="00B13839" w:rsidRDefault="000519D7" w:rsidP="000519D7">
      <w:pPr>
        <w:tabs>
          <w:tab w:val="left" w:pos="567"/>
        </w:tabs>
        <w:jc w:val="both"/>
        <w:rPr>
          <w:color w:val="000000" w:themeColor="text1"/>
        </w:rPr>
      </w:pPr>
      <w:r w:rsidRPr="00B13839">
        <w:rPr>
          <w:color w:val="000000" w:themeColor="text1"/>
          <w:lang w:val="vi-VN"/>
        </w:rPr>
        <w:tab/>
      </w:r>
      <w:r w:rsidRPr="00B13839">
        <w:rPr>
          <w:color w:val="000000" w:themeColor="text1"/>
        </w:rPr>
        <w:t xml:space="preserve">a) </w:t>
      </w:r>
      <w:r w:rsidRPr="00B13839">
        <w:rPr>
          <w:rFonts w:eastAsia="Calibri" w:cs="Times New Roman"/>
          <w:color w:val="000000" w:themeColor="text1"/>
        </w:rPr>
        <w:t xml:space="preserve">Tuyên truyền viên, diễn viên, cộng tác viên, kỹ thuật viên và các lực lượng khác tham gia </w:t>
      </w:r>
      <w:r w:rsidRPr="00B13839">
        <w:rPr>
          <w:rFonts w:cs="Times New Roman"/>
          <w:color w:val="000000" w:themeColor="text1"/>
          <w:szCs w:val="28"/>
        </w:rPr>
        <w:t>tập</w:t>
      </w:r>
      <w:r w:rsidRPr="00B13839">
        <w:rPr>
          <w:rFonts w:cs="Times New Roman"/>
          <w:color w:val="000000" w:themeColor="text1"/>
          <w:spacing w:val="-19"/>
          <w:szCs w:val="28"/>
        </w:rPr>
        <w:t xml:space="preserve"> </w:t>
      </w:r>
      <w:r w:rsidRPr="00B13839">
        <w:rPr>
          <w:rFonts w:cs="Times New Roman"/>
          <w:color w:val="000000" w:themeColor="text1"/>
          <w:szCs w:val="28"/>
        </w:rPr>
        <w:t>luyện,</w:t>
      </w:r>
      <w:r w:rsidRPr="00B13839">
        <w:rPr>
          <w:rFonts w:cs="Times New Roman"/>
          <w:color w:val="000000" w:themeColor="text1"/>
          <w:spacing w:val="9"/>
          <w:szCs w:val="28"/>
        </w:rPr>
        <w:t xml:space="preserve"> </w:t>
      </w:r>
      <w:r w:rsidRPr="00B13839">
        <w:rPr>
          <w:rFonts w:cs="Times New Roman"/>
          <w:color w:val="000000" w:themeColor="text1"/>
          <w:szCs w:val="28"/>
        </w:rPr>
        <w:t>biểu</w:t>
      </w:r>
      <w:r w:rsidRPr="00B13839">
        <w:rPr>
          <w:rFonts w:cs="Times New Roman"/>
          <w:color w:val="000000" w:themeColor="text1"/>
          <w:spacing w:val="-6"/>
          <w:szCs w:val="28"/>
        </w:rPr>
        <w:t xml:space="preserve"> </w:t>
      </w:r>
      <w:r w:rsidRPr="00B13839">
        <w:rPr>
          <w:rFonts w:cs="Times New Roman"/>
          <w:color w:val="000000" w:themeColor="text1"/>
          <w:spacing w:val="-4"/>
          <w:szCs w:val="28"/>
        </w:rPr>
        <w:t>diễn</w:t>
      </w:r>
      <w:r w:rsidRPr="00B13839">
        <w:rPr>
          <w:rFonts w:cs="Times New Roman"/>
          <w:bCs/>
          <w:color w:val="000000" w:themeColor="text1"/>
          <w:szCs w:val="28"/>
        </w:rPr>
        <w:t xml:space="preserve"> trong Đội </w:t>
      </w:r>
      <w:r w:rsidRPr="00B13839">
        <w:rPr>
          <w:rFonts w:eastAsia="Calibri" w:cs="Times New Roman"/>
          <w:bCs/>
          <w:color w:val="000000" w:themeColor="text1"/>
          <w:szCs w:val="28"/>
        </w:rPr>
        <w:t xml:space="preserve">nghệ thuật </w:t>
      </w:r>
      <w:r w:rsidRPr="00B13839">
        <w:rPr>
          <w:rFonts w:cs="Times New Roman"/>
          <w:bCs/>
          <w:color w:val="000000" w:themeColor="text1"/>
          <w:szCs w:val="28"/>
        </w:rPr>
        <w:t xml:space="preserve">quần chúng, Đội </w:t>
      </w:r>
      <w:r w:rsidRPr="00B13839">
        <w:rPr>
          <w:rFonts w:eastAsia="Calibri" w:cs="Times New Roman"/>
          <w:bCs/>
          <w:color w:val="000000" w:themeColor="text1"/>
          <w:szCs w:val="28"/>
        </w:rPr>
        <w:t>tuyên truyền lưu động</w:t>
      </w:r>
      <w:r w:rsidRPr="00B13839">
        <w:rPr>
          <w:rFonts w:cs="Times New Roman"/>
          <w:bCs/>
          <w:color w:val="000000" w:themeColor="text1"/>
          <w:szCs w:val="28"/>
        </w:rPr>
        <w:t xml:space="preserve"> được hỗ trợ bồi dưỡng theo các mức sau:</w:t>
      </w:r>
    </w:p>
    <w:tbl>
      <w:tblPr>
        <w:tblW w:w="9067" w:type="dxa"/>
        <w:tblInd w:w="113" w:type="dxa"/>
        <w:tblLook w:val="04A0" w:firstRow="1" w:lastRow="0" w:firstColumn="1" w:lastColumn="0" w:noHBand="0" w:noVBand="1"/>
      </w:tblPr>
      <w:tblGrid>
        <w:gridCol w:w="731"/>
        <w:gridCol w:w="4509"/>
        <w:gridCol w:w="1985"/>
        <w:gridCol w:w="1842"/>
      </w:tblGrid>
      <w:tr w:rsidR="00B13839" w:rsidRPr="00B13839" w:rsidTr="00663957">
        <w:trPr>
          <w:trHeight w:val="526"/>
        </w:trPr>
        <w:tc>
          <w:tcPr>
            <w:tcW w:w="731" w:type="dxa"/>
            <w:tcBorders>
              <w:top w:val="single" w:sz="4" w:space="0" w:color="auto"/>
              <w:left w:val="single" w:sz="4" w:space="0" w:color="auto"/>
              <w:bottom w:val="single" w:sz="4" w:space="0" w:color="auto"/>
              <w:right w:val="single" w:sz="4" w:space="0" w:color="auto"/>
            </w:tcBorders>
            <w:shd w:val="clear" w:color="auto" w:fill="auto"/>
            <w:hideMark/>
          </w:tcPr>
          <w:p w:rsidR="000519D7" w:rsidRPr="00B13839" w:rsidRDefault="000519D7" w:rsidP="000519D7">
            <w:pPr>
              <w:spacing w:after="0" w:line="240" w:lineRule="auto"/>
              <w:jc w:val="center"/>
              <w:rPr>
                <w:rFonts w:eastAsia="Times New Roman" w:cs="Times New Roman"/>
                <w:b/>
                <w:bCs/>
                <w:color w:val="000000" w:themeColor="text1"/>
                <w:szCs w:val="28"/>
              </w:rPr>
            </w:pPr>
            <w:r w:rsidRPr="00B13839">
              <w:rPr>
                <w:rFonts w:eastAsia="Times New Roman" w:cs="Times New Roman"/>
                <w:b/>
                <w:bCs/>
                <w:color w:val="000000" w:themeColor="text1"/>
                <w:spacing w:val="-5"/>
                <w:szCs w:val="28"/>
                <w:lang w:val="vi-VN"/>
              </w:rPr>
              <w:t>STT</w:t>
            </w:r>
          </w:p>
        </w:tc>
        <w:tc>
          <w:tcPr>
            <w:tcW w:w="4509" w:type="dxa"/>
            <w:tcBorders>
              <w:top w:val="single" w:sz="4" w:space="0" w:color="auto"/>
              <w:left w:val="nil"/>
              <w:bottom w:val="single" w:sz="4" w:space="0" w:color="auto"/>
              <w:right w:val="single" w:sz="4" w:space="0" w:color="auto"/>
            </w:tcBorders>
            <w:shd w:val="clear" w:color="auto" w:fill="auto"/>
            <w:hideMark/>
          </w:tcPr>
          <w:p w:rsidR="000519D7" w:rsidRPr="00B13839" w:rsidRDefault="000519D7" w:rsidP="000519D7">
            <w:pPr>
              <w:spacing w:after="0" w:line="240" w:lineRule="auto"/>
              <w:jc w:val="center"/>
              <w:rPr>
                <w:rFonts w:eastAsia="Times New Roman" w:cs="Times New Roman"/>
                <w:b/>
                <w:bCs/>
                <w:color w:val="000000" w:themeColor="text1"/>
                <w:szCs w:val="28"/>
              </w:rPr>
            </w:pPr>
            <w:r w:rsidRPr="00B13839">
              <w:rPr>
                <w:rFonts w:eastAsia="Times New Roman" w:cs="Times New Roman"/>
                <w:b/>
                <w:bCs/>
                <w:color w:val="000000" w:themeColor="text1"/>
                <w:szCs w:val="28"/>
                <w:lang w:val="vi-VN"/>
              </w:rPr>
              <w:t>Nội dung hỗ trợ</w:t>
            </w:r>
          </w:p>
        </w:tc>
        <w:tc>
          <w:tcPr>
            <w:tcW w:w="1985" w:type="dxa"/>
            <w:tcBorders>
              <w:top w:val="single" w:sz="4" w:space="0" w:color="auto"/>
              <w:left w:val="nil"/>
              <w:bottom w:val="single" w:sz="4" w:space="0" w:color="auto"/>
              <w:right w:val="single" w:sz="4" w:space="0" w:color="auto"/>
            </w:tcBorders>
          </w:tcPr>
          <w:p w:rsidR="000519D7" w:rsidRPr="00B13839" w:rsidRDefault="000519D7" w:rsidP="000519D7">
            <w:pPr>
              <w:spacing w:after="0" w:line="240" w:lineRule="auto"/>
              <w:jc w:val="center"/>
              <w:rPr>
                <w:rFonts w:eastAsia="Calibri" w:cs="Times New Roman"/>
                <w:b/>
                <w:bCs/>
                <w:color w:val="000000" w:themeColor="text1"/>
                <w:szCs w:val="28"/>
              </w:rPr>
            </w:pPr>
            <w:r w:rsidRPr="00B13839">
              <w:rPr>
                <w:rFonts w:eastAsia="Calibri" w:cs="Times New Roman"/>
                <w:b/>
                <w:bCs/>
                <w:color w:val="000000" w:themeColor="text1"/>
                <w:szCs w:val="28"/>
              </w:rPr>
              <w:t>Đơn vị tính</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519D7" w:rsidRPr="00B13839" w:rsidRDefault="000519D7" w:rsidP="000519D7">
            <w:pPr>
              <w:spacing w:after="0" w:line="240" w:lineRule="auto"/>
              <w:jc w:val="center"/>
              <w:rPr>
                <w:rFonts w:eastAsia="Times New Roman" w:cs="Times New Roman"/>
                <w:b/>
                <w:bCs/>
                <w:color w:val="000000" w:themeColor="text1"/>
                <w:szCs w:val="28"/>
              </w:rPr>
            </w:pPr>
            <w:r w:rsidRPr="00B13839">
              <w:rPr>
                <w:rFonts w:eastAsia="Times New Roman" w:cs="Times New Roman"/>
                <w:b/>
                <w:bCs/>
                <w:color w:val="000000" w:themeColor="text1"/>
                <w:szCs w:val="28"/>
              </w:rPr>
              <w:t>Mức chi</w:t>
            </w:r>
          </w:p>
          <w:p w:rsidR="000519D7" w:rsidRPr="00B13839" w:rsidRDefault="000519D7" w:rsidP="000519D7">
            <w:pPr>
              <w:spacing w:after="0" w:line="240" w:lineRule="auto"/>
              <w:jc w:val="center"/>
              <w:rPr>
                <w:rFonts w:eastAsia="Times New Roman" w:cs="Times New Roman"/>
                <w:b/>
                <w:bCs/>
                <w:color w:val="000000" w:themeColor="text1"/>
                <w:szCs w:val="28"/>
              </w:rPr>
            </w:pPr>
            <w:r w:rsidRPr="00B13839">
              <w:rPr>
                <w:rFonts w:eastAsia="Times New Roman" w:cs="Times New Roman"/>
                <w:b/>
                <w:bCs/>
                <w:color w:val="000000" w:themeColor="text1"/>
                <w:szCs w:val="28"/>
              </w:rPr>
              <w:t>tối đa</w:t>
            </w:r>
          </w:p>
        </w:tc>
      </w:tr>
      <w:tr w:rsidR="00B13839" w:rsidRPr="00B13839" w:rsidTr="00663957">
        <w:trPr>
          <w:trHeight w:val="556"/>
        </w:trPr>
        <w:tc>
          <w:tcPr>
            <w:tcW w:w="731" w:type="dxa"/>
            <w:tcBorders>
              <w:top w:val="nil"/>
              <w:left w:val="single" w:sz="4" w:space="0" w:color="auto"/>
              <w:bottom w:val="single" w:sz="4" w:space="0" w:color="auto"/>
              <w:right w:val="single" w:sz="4" w:space="0" w:color="auto"/>
            </w:tcBorders>
            <w:shd w:val="clear" w:color="auto" w:fill="auto"/>
            <w:hideMark/>
          </w:tcPr>
          <w:p w:rsidR="000519D7" w:rsidRPr="00B13839" w:rsidRDefault="000519D7" w:rsidP="000519D7">
            <w:pPr>
              <w:spacing w:after="0" w:line="240" w:lineRule="auto"/>
              <w:jc w:val="center"/>
              <w:rPr>
                <w:rFonts w:eastAsia="Times New Roman" w:cs="Times New Roman"/>
                <w:color w:val="000000" w:themeColor="text1"/>
                <w:szCs w:val="28"/>
              </w:rPr>
            </w:pPr>
            <w:r w:rsidRPr="00B13839">
              <w:rPr>
                <w:rFonts w:eastAsia="Times New Roman" w:cs="Times New Roman"/>
                <w:color w:val="000000" w:themeColor="text1"/>
                <w:szCs w:val="28"/>
              </w:rPr>
              <w:t>-</w:t>
            </w:r>
          </w:p>
        </w:tc>
        <w:tc>
          <w:tcPr>
            <w:tcW w:w="4509" w:type="dxa"/>
            <w:tcBorders>
              <w:top w:val="nil"/>
              <w:left w:val="nil"/>
              <w:bottom w:val="single" w:sz="4" w:space="0" w:color="auto"/>
              <w:right w:val="single" w:sz="4" w:space="0" w:color="auto"/>
            </w:tcBorders>
            <w:shd w:val="clear" w:color="auto" w:fill="auto"/>
            <w:hideMark/>
          </w:tcPr>
          <w:p w:rsidR="000519D7" w:rsidRPr="00B13839" w:rsidRDefault="000519D7" w:rsidP="000519D7">
            <w:pPr>
              <w:spacing w:after="0" w:line="240" w:lineRule="auto"/>
              <w:jc w:val="both"/>
              <w:rPr>
                <w:rFonts w:eastAsia="Times New Roman" w:cs="Times New Roman"/>
                <w:i/>
                <w:iCs/>
                <w:color w:val="000000" w:themeColor="text1"/>
                <w:szCs w:val="28"/>
              </w:rPr>
            </w:pPr>
            <w:r w:rsidRPr="00B13839">
              <w:rPr>
                <w:rFonts w:eastAsia="Times New Roman" w:cs="Times New Roman"/>
                <w:color w:val="000000" w:themeColor="text1"/>
                <w:szCs w:val="28"/>
              </w:rPr>
              <w:t>Bồi dưỡng tập luyện chương trình</w:t>
            </w:r>
          </w:p>
        </w:tc>
        <w:tc>
          <w:tcPr>
            <w:tcW w:w="1985" w:type="dxa"/>
            <w:tcBorders>
              <w:top w:val="single" w:sz="4" w:space="0" w:color="auto"/>
              <w:left w:val="nil"/>
              <w:bottom w:val="single" w:sz="4" w:space="0" w:color="auto"/>
              <w:right w:val="single" w:sz="4" w:space="0" w:color="auto"/>
            </w:tcBorders>
          </w:tcPr>
          <w:p w:rsidR="000519D7" w:rsidRPr="00B13839" w:rsidRDefault="000519D7" w:rsidP="000519D7">
            <w:pPr>
              <w:spacing w:after="0" w:line="240" w:lineRule="auto"/>
              <w:jc w:val="center"/>
              <w:rPr>
                <w:rFonts w:eastAsia="Calibri" w:cs="Times New Roman"/>
                <w:bCs/>
                <w:color w:val="000000" w:themeColor="text1"/>
                <w:szCs w:val="28"/>
              </w:rPr>
            </w:pPr>
            <w:r w:rsidRPr="00B13839">
              <w:rPr>
                <w:rFonts w:eastAsia="Calibri" w:cs="Times New Roman"/>
                <w:bCs/>
                <w:color w:val="000000" w:themeColor="text1"/>
                <w:szCs w:val="28"/>
              </w:rPr>
              <w:t>người/ buổi/</w:t>
            </w:r>
          </w:p>
          <w:p w:rsidR="000519D7" w:rsidRPr="00B13839" w:rsidRDefault="000519D7" w:rsidP="000519D7">
            <w:pPr>
              <w:spacing w:after="0" w:line="240" w:lineRule="auto"/>
              <w:jc w:val="center"/>
              <w:rPr>
                <w:rFonts w:eastAsia="Calibri" w:cs="Times New Roman"/>
                <w:bCs/>
                <w:color w:val="000000" w:themeColor="text1"/>
                <w:szCs w:val="28"/>
              </w:rPr>
            </w:pPr>
            <w:r w:rsidRPr="00B13839">
              <w:rPr>
                <w:rFonts w:eastAsia="Calibri" w:cs="Times New Roman"/>
                <w:bCs/>
                <w:color w:val="000000" w:themeColor="text1"/>
                <w:szCs w:val="28"/>
              </w:rPr>
              <w:t>4 giờ</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19D7" w:rsidRPr="00B13839" w:rsidRDefault="000519D7" w:rsidP="000519D7">
            <w:pPr>
              <w:spacing w:after="0" w:line="240" w:lineRule="auto"/>
              <w:jc w:val="center"/>
              <w:rPr>
                <w:rFonts w:eastAsia="Times New Roman" w:cs="Times New Roman"/>
                <w:iCs/>
                <w:color w:val="000000" w:themeColor="text1"/>
                <w:szCs w:val="28"/>
              </w:rPr>
            </w:pPr>
            <w:r w:rsidRPr="00B13839">
              <w:rPr>
                <w:rFonts w:eastAsia="Times New Roman" w:cs="Times New Roman"/>
                <w:color w:val="000000" w:themeColor="text1"/>
                <w:szCs w:val="28"/>
              </w:rPr>
              <w:t>150.000 đồng</w:t>
            </w:r>
          </w:p>
        </w:tc>
      </w:tr>
      <w:tr w:rsidR="00B13839" w:rsidRPr="00B13839" w:rsidTr="00663957">
        <w:trPr>
          <w:trHeight w:val="564"/>
        </w:trPr>
        <w:tc>
          <w:tcPr>
            <w:tcW w:w="731" w:type="dxa"/>
            <w:tcBorders>
              <w:top w:val="single" w:sz="4" w:space="0" w:color="auto"/>
              <w:left w:val="single" w:sz="4" w:space="0" w:color="auto"/>
              <w:bottom w:val="single" w:sz="4" w:space="0" w:color="auto"/>
              <w:right w:val="single" w:sz="4" w:space="0" w:color="auto"/>
            </w:tcBorders>
            <w:shd w:val="clear" w:color="auto" w:fill="auto"/>
          </w:tcPr>
          <w:p w:rsidR="000519D7" w:rsidRPr="00B13839" w:rsidRDefault="000519D7" w:rsidP="000519D7">
            <w:pPr>
              <w:spacing w:after="0" w:line="240" w:lineRule="auto"/>
              <w:jc w:val="center"/>
              <w:rPr>
                <w:rFonts w:eastAsia="Times New Roman" w:cs="Times New Roman"/>
                <w:color w:val="000000" w:themeColor="text1"/>
                <w:spacing w:val="-6"/>
                <w:szCs w:val="28"/>
              </w:rPr>
            </w:pPr>
          </w:p>
          <w:p w:rsidR="000519D7" w:rsidRPr="00B13839" w:rsidRDefault="000519D7" w:rsidP="000519D7">
            <w:pPr>
              <w:spacing w:after="0" w:line="240" w:lineRule="auto"/>
              <w:jc w:val="center"/>
              <w:rPr>
                <w:rFonts w:eastAsia="Times New Roman" w:cs="Times New Roman"/>
                <w:color w:val="000000" w:themeColor="text1"/>
                <w:spacing w:val="-6"/>
                <w:szCs w:val="28"/>
              </w:rPr>
            </w:pPr>
            <w:r w:rsidRPr="00B13839">
              <w:rPr>
                <w:rFonts w:eastAsia="Times New Roman" w:cs="Times New Roman"/>
                <w:color w:val="000000" w:themeColor="text1"/>
                <w:spacing w:val="-6"/>
                <w:szCs w:val="28"/>
              </w:rPr>
              <w:t>-</w:t>
            </w:r>
          </w:p>
        </w:tc>
        <w:tc>
          <w:tcPr>
            <w:tcW w:w="4509" w:type="dxa"/>
            <w:tcBorders>
              <w:top w:val="single" w:sz="4" w:space="0" w:color="auto"/>
              <w:left w:val="nil"/>
              <w:bottom w:val="single" w:sz="4" w:space="0" w:color="auto"/>
              <w:right w:val="single" w:sz="4" w:space="0" w:color="auto"/>
            </w:tcBorders>
            <w:shd w:val="clear" w:color="auto" w:fill="auto"/>
          </w:tcPr>
          <w:p w:rsidR="000519D7" w:rsidRPr="00B13839" w:rsidRDefault="000519D7" w:rsidP="000519D7">
            <w:pPr>
              <w:spacing w:after="0" w:line="240" w:lineRule="auto"/>
              <w:jc w:val="both"/>
              <w:rPr>
                <w:rFonts w:eastAsia="Calibri" w:cs="Times New Roman"/>
                <w:bCs/>
                <w:color w:val="000000" w:themeColor="text1"/>
                <w:szCs w:val="28"/>
              </w:rPr>
            </w:pPr>
          </w:p>
          <w:p w:rsidR="000519D7" w:rsidRPr="00B13839" w:rsidRDefault="000519D7" w:rsidP="000519D7">
            <w:pPr>
              <w:spacing w:after="0" w:line="240" w:lineRule="auto"/>
              <w:jc w:val="both"/>
              <w:rPr>
                <w:rFonts w:eastAsia="Times New Roman" w:cs="Times New Roman"/>
                <w:i/>
                <w:iCs/>
                <w:color w:val="000000" w:themeColor="text1"/>
                <w:szCs w:val="28"/>
              </w:rPr>
            </w:pPr>
            <w:r w:rsidRPr="00B13839">
              <w:rPr>
                <w:rFonts w:eastAsia="Calibri" w:cs="Times New Roman"/>
                <w:bCs/>
                <w:color w:val="000000" w:themeColor="text1"/>
                <w:szCs w:val="28"/>
              </w:rPr>
              <w:t>Bồi dưỡng biểu diễn đối với vai chính</w:t>
            </w:r>
            <w:r w:rsidRPr="00B13839">
              <w:rPr>
                <w:rFonts w:eastAsia="Times New Roman" w:cs="Times New Roman"/>
                <w:color w:val="000000" w:themeColor="text1"/>
                <w:szCs w:val="28"/>
              </w:rPr>
              <w:t xml:space="preserve"> </w:t>
            </w:r>
          </w:p>
        </w:tc>
        <w:tc>
          <w:tcPr>
            <w:tcW w:w="1985" w:type="dxa"/>
            <w:tcBorders>
              <w:top w:val="single" w:sz="4" w:space="0" w:color="auto"/>
              <w:left w:val="nil"/>
              <w:bottom w:val="single" w:sz="4" w:space="0" w:color="auto"/>
              <w:right w:val="single" w:sz="4" w:space="0" w:color="auto"/>
            </w:tcBorders>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người/ buổi biểu diễn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19D7" w:rsidRPr="00B13839" w:rsidRDefault="000519D7" w:rsidP="000519D7">
            <w:pPr>
              <w:spacing w:after="0" w:line="240" w:lineRule="auto"/>
              <w:jc w:val="center"/>
              <w:rPr>
                <w:rFonts w:eastAsia="Times New Roman" w:cs="Times New Roman"/>
                <w:iCs/>
                <w:color w:val="000000" w:themeColor="text1"/>
                <w:spacing w:val="-4"/>
                <w:szCs w:val="28"/>
              </w:rPr>
            </w:pPr>
          </w:p>
          <w:p w:rsidR="000519D7" w:rsidRPr="00B13839" w:rsidRDefault="000519D7" w:rsidP="000519D7">
            <w:pPr>
              <w:spacing w:after="0" w:line="240" w:lineRule="auto"/>
              <w:jc w:val="center"/>
              <w:rPr>
                <w:rFonts w:eastAsia="Times New Roman" w:cs="Times New Roman"/>
                <w:iCs/>
                <w:color w:val="000000" w:themeColor="text1"/>
                <w:szCs w:val="28"/>
              </w:rPr>
            </w:pPr>
            <w:r w:rsidRPr="00B13839">
              <w:rPr>
                <w:rFonts w:eastAsia="Times New Roman" w:cs="Times New Roman"/>
                <w:iCs/>
                <w:color w:val="000000" w:themeColor="text1"/>
                <w:spacing w:val="-4"/>
                <w:szCs w:val="28"/>
              </w:rPr>
              <w:t>250.000</w:t>
            </w:r>
            <w:r w:rsidRPr="00B13839">
              <w:rPr>
                <w:rFonts w:eastAsia="Times New Roman" w:cs="Times New Roman"/>
                <w:color w:val="000000" w:themeColor="text1"/>
                <w:szCs w:val="28"/>
              </w:rPr>
              <w:t xml:space="preserve"> đồng</w:t>
            </w:r>
          </w:p>
        </w:tc>
      </w:tr>
      <w:tr w:rsidR="00B13839" w:rsidRPr="00B13839" w:rsidTr="00663957">
        <w:trPr>
          <w:trHeight w:val="564"/>
        </w:trPr>
        <w:tc>
          <w:tcPr>
            <w:tcW w:w="731" w:type="dxa"/>
            <w:tcBorders>
              <w:top w:val="single" w:sz="4" w:space="0" w:color="auto"/>
              <w:left w:val="single" w:sz="4" w:space="0" w:color="auto"/>
              <w:bottom w:val="single" w:sz="4" w:space="0" w:color="auto"/>
              <w:right w:val="single" w:sz="4" w:space="0" w:color="auto"/>
            </w:tcBorders>
            <w:shd w:val="clear" w:color="auto" w:fill="auto"/>
          </w:tcPr>
          <w:p w:rsidR="000519D7" w:rsidRPr="00B13839" w:rsidRDefault="000519D7" w:rsidP="000519D7">
            <w:pPr>
              <w:spacing w:after="0" w:line="240" w:lineRule="auto"/>
              <w:jc w:val="center"/>
              <w:rPr>
                <w:rFonts w:eastAsia="Times New Roman" w:cs="Times New Roman"/>
                <w:color w:val="000000" w:themeColor="text1"/>
                <w:spacing w:val="-6"/>
                <w:szCs w:val="28"/>
              </w:rPr>
            </w:pPr>
            <w:r w:rsidRPr="00B13839">
              <w:rPr>
                <w:rFonts w:eastAsia="Times New Roman" w:cs="Times New Roman"/>
                <w:color w:val="000000" w:themeColor="text1"/>
                <w:spacing w:val="-6"/>
                <w:szCs w:val="28"/>
              </w:rPr>
              <w:t>-</w:t>
            </w:r>
          </w:p>
        </w:tc>
        <w:tc>
          <w:tcPr>
            <w:tcW w:w="4509" w:type="dxa"/>
            <w:tcBorders>
              <w:top w:val="single" w:sz="4" w:space="0" w:color="auto"/>
              <w:left w:val="nil"/>
              <w:bottom w:val="single" w:sz="4" w:space="0" w:color="auto"/>
              <w:right w:val="single" w:sz="4" w:space="0" w:color="auto"/>
            </w:tcBorders>
            <w:shd w:val="clear" w:color="auto" w:fill="auto"/>
          </w:tcPr>
          <w:p w:rsidR="000519D7" w:rsidRPr="00B13839" w:rsidRDefault="000519D7" w:rsidP="000519D7">
            <w:pPr>
              <w:spacing w:after="0" w:line="240" w:lineRule="auto"/>
              <w:jc w:val="both"/>
              <w:rPr>
                <w:rFonts w:eastAsia="Times New Roman" w:cs="Times New Roman"/>
                <w:i/>
                <w:iCs/>
                <w:color w:val="000000" w:themeColor="text1"/>
                <w:szCs w:val="28"/>
              </w:rPr>
            </w:pPr>
            <w:r w:rsidRPr="00B13839">
              <w:rPr>
                <w:rFonts w:eastAsia="Times New Roman" w:cs="Times New Roman"/>
                <w:color w:val="000000" w:themeColor="text1"/>
                <w:szCs w:val="28"/>
              </w:rPr>
              <w:t>Bồi dưỡng biểu diễn đối với</w:t>
            </w:r>
            <w:r w:rsidRPr="00B13839">
              <w:rPr>
                <w:rFonts w:eastAsia="Calibri" w:cs="Times New Roman"/>
                <w:color w:val="000000" w:themeColor="text1"/>
              </w:rPr>
              <w:t xml:space="preserve"> các</w:t>
            </w:r>
            <w:r w:rsidRPr="00B13839">
              <w:rPr>
                <w:rFonts w:eastAsia="Times New Roman" w:cs="Times New Roman"/>
                <w:color w:val="000000" w:themeColor="text1"/>
                <w:szCs w:val="28"/>
              </w:rPr>
              <w:t xml:space="preserve"> vai</w:t>
            </w:r>
            <w:r w:rsidRPr="00B13839">
              <w:rPr>
                <w:rFonts w:eastAsia="Times New Roman" w:cs="Times New Roman"/>
                <w:color w:val="000000" w:themeColor="text1"/>
                <w:szCs w:val="28"/>
                <w:lang w:val="vi-VN"/>
              </w:rPr>
              <w:t xml:space="preserve"> </w:t>
            </w:r>
            <w:r w:rsidRPr="00B13839">
              <w:rPr>
                <w:rFonts w:eastAsia="Times New Roman" w:cs="Times New Roman"/>
                <w:color w:val="000000" w:themeColor="text1"/>
                <w:szCs w:val="28"/>
              </w:rPr>
              <w:t>phụ,</w:t>
            </w:r>
            <w:r w:rsidRPr="00B13839">
              <w:rPr>
                <w:rFonts w:eastAsia="Calibri" w:cs="Times New Roman"/>
                <w:color w:val="000000" w:themeColor="text1"/>
              </w:rPr>
              <w:t xml:space="preserve"> kỹ thuật viên</w:t>
            </w:r>
            <w:r w:rsidRPr="00B13839">
              <w:rPr>
                <w:rFonts w:eastAsia="Times New Roman" w:cs="Times New Roman"/>
                <w:color w:val="000000" w:themeColor="text1"/>
                <w:szCs w:val="28"/>
              </w:rPr>
              <w:t xml:space="preserve"> và các lực lượng khác</w:t>
            </w:r>
          </w:p>
        </w:tc>
        <w:tc>
          <w:tcPr>
            <w:tcW w:w="1985" w:type="dxa"/>
            <w:tcBorders>
              <w:top w:val="single" w:sz="4" w:space="0" w:color="auto"/>
              <w:left w:val="nil"/>
              <w:bottom w:val="single" w:sz="4" w:space="0" w:color="auto"/>
              <w:right w:val="single" w:sz="4" w:space="0" w:color="auto"/>
            </w:tcBorders>
          </w:tcPr>
          <w:p w:rsidR="000519D7" w:rsidRPr="00B13839" w:rsidRDefault="000519D7" w:rsidP="000519D7">
            <w:pPr>
              <w:spacing w:before="120" w:after="0" w:line="288" w:lineRule="auto"/>
              <w:jc w:val="center"/>
              <w:rPr>
                <w:rFonts w:eastAsia="Calibri" w:cs="Times New Roman"/>
                <w:bCs/>
                <w:color w:val="000000" w:themeColor="text1"/>
                <w:szCs w:val="28"/>
              </w:rPr>
            </w:pPr>
            <w:r w:rsidRPr="00B13839">
              <w:rPr>
                <w:rFonts w:eastAsia="Calibri" w:cs="Times New Roman"/>
                <w:bCs/>
                <w:color w:val="000000" w:themeColor="text1"/>
                <w:szCs w:val="28"/>
              </w:rPr>
              <w:t>người/ buổi biểu diễn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19D7" w:rsidRPr="00B13839" w:rsidRDefault="000519D7" w:rsidP="000519D7">
            <w:pPr>
              <w:spacing w:after="0" w:line="240" w:lineRule="auto"/>
              <w:jc w:val="center"/>
              <w:rPr>
                <w:rFonts w:eastAsia="Times New Roman" w:cs="Times New Roman"/>
                <w:iCs/>
                <w:color w:val="000000" w:themeColor="text1"/>
                <w:szCs w:val="28"/>
              </w:rPr>
            </w:pPr>
          </w:p>
          <w:p w:rsidR="000519D7" w:rsidRPr="00B13839" w:rsidRDefault="000519D7" w:rsidP="000519D7">
            <w:pPr>
              <w:spacing w:after="0" w:line="240" w:lineRule="auto"/>
              <w:jc w:val="center"/>
              <w:rPr>
                <w:rFonts w:eastAsia="Times New Roman" w:cs="Times New Roman"/>
                <w:iCs/>
                <w:color w:val="000000" w:themeColor="text1"/>
                <w:szCs w:val="28"/>
              </w:rPr>
            </w:pPr>
            <w:r w:rsidRPr="00B13839">
              <w:rPr>
                <w:rFonts w:eastAsia="Times New Roman" w:cs="Times New Roman"/>
                <w:iCs/>
                <w:color w:val="000000" w:themeColor="text1"/>
                <w:szCs w:val="28"/>
              </w:rPr>
              <w:t>200.000</w:t>
            </w:r>
            <w:r w:rsidRPr="00B13839">
              <w:rPr>
                <w:rFonts w:eastAsia="Times New Roman" w:cs="Times New Roman"/>
                <w:color w:val="000000" w:themeColor="text1"/>
                <w:szCs w:val="28"/>
              </w:rPr>
              <w:t xml:space="preserve"> đồng</w:t>
            </w:r>
          </w:p>
        </w:tc>
      </w:tr>
    </w:tbl>
    <w:p w:rsidR="000519D7" w:rsidRPr="00B13839" w:rsidRDefault="000519D7" w:rsidP="000519D7">
      <w:pPr>
        <w:spacing w:before="120" w:after="0" w:line="288" w:lineRule="auto"/>
        <w:ind w:firstLine="567"/>
        <w:jc w:val="both"/>
        <w:rPr>
          <w:rFonts w:eastAsia="Times New Roman" w:cs="Times New Roman"/>
          <w:color w:val="000000" w:themeColor="text1"/>
          <w:szCs w:val="28"/>
          <w:lang w:val="vi"/>
        </w:rPr>
      </w:pPr>
      <w:r w:rsidRPr="00B13839">
        <w:rPr>
          <w:rFonts w:eastAsia="Times New Roman" w:cs="Times New Roman"/>
          <w:color w:val="000000" w:themeColor="text1"/>
          <w:szCs w:val="28"/>
          <w:lang w:val="vi"/>
        </w:rPr>
        <w:t>Trường hợp</w:t>
      </w:r>
      <w:r w:rsidRPr="00B13839">
        <w:rPr>
          <w:color w:val="000000" w:themeColor="text1"/>
        </w:rPr>
        <w:t xml:space="preserve"> </w:t>
      </w:r>
      <w:r w:rsidRPr="00B13839">
        <w:rPr>
          <w:rFonts w:eastAsia="Times New Roman" w:cs="Times New Roman"/>
          <w:color w:val="000000" w:themeColor="text1"/>
          <w:szCs w:val="28"/>
        </w:rPr>
        <w:t>t</w:t>
      </w:r>
      <w:r w:rsidRPr="00B13839">
        <w:rPr>
          <w:rFonts w:eastAsia="Times New Roman" w:cs="Times New Roman"/>
          <w:color w:val="000000" w:themeColor="text1"/>
          <w:szCs w:val="28"/>
          <w:lang w:val="vi"/>
        </w:rPr>
        <w:t xml:space="preserve">uyên truyền viên, diễn viên, cộng tác viên, kỹ thuật viên và các lực lượng khác </w:t>
      </w:r>
      <w:r w:rsidRPr="00B13839">
        <w:rPr>
          <w:rFonts w:eastAsia="Times New Roman" w:cs="Times New Roman"/>
          <w:color w:val="000000" w:themeColor="text1"/>
          <w:szCs w:val="28"/>
        </w:rPr>
        <w:t>khi</w:t>
      </w:r>
      <w:r w:rsidRPr="00B13839">
        <w:rPr>
          <w:rFonts w:eastAsia="Times New Roman" w:cs="Times New Roman"/>
          <w:color w:val="000000" w:themeColor="text1"/>
          <w:szCs w:val="28"/>
          <w:lang w:val="vi"/>
        </w:rPr>
        <w:t xml:space="preserve"> tham gia chương trình, </w:t>
      </w:r>
      <w:r w:rsidRPr="00B13839">
        <w:rPr>
          <w:rFonts w:eastAsia="Times New Roman" w:cs="Times New Roman"/>
          <w:color w:val="000000" w:themeColor="text1"/>
          <w:szCs w:val="28"/>
        </w:rPr>
        <w:t xml:space="preserve">nếu </w:t>
      </w:r>
      <w:r w:rsidRPr="00B13839">
        <w:rPr>
          <w:rFonts w:eastAsia="Times New Roman" w:cs="Times New Roman"/>
          <w:color w:val="000000" w:themeColor="text1"/>
          <w:szCs w:val="28"/>
          <w:lang w:val="vi"/>
        </w:rPr>
        <w:t xml:space="preserve">thực hiện </w:t>
      </w:r>
      <w:r w:rsidRPr="00B13839">
        <w:rPr>
          <w:rFonts w:eastAsia="Times New Roman" w:cs="Times New Roman"/>
          <w:color w:val="000000" w:themeColor="text1"/>
          <w:szCs w:val="28"/>
        </w:rPr>
        <w:t>nhiều</w:t>
      </w:r>
      <w:r w:rsidRPr="00B13839">
        <w:rPr>
          <w:rFonts w:eastAsia="Times New Roman" w:cs="Times New Roman"/>
          <w:color w:val="000000" w:themeColor="text1"/>
          <w:szCs w:val="28"/>
          <w:lang w:val="vi"/>
        </w:rPr>
        <w:t xml:space="preserve"> nhiệm vụ thì chỉ hưởng hỗ trợ biểu diễn của nhiệm vụ có mức hỗ trợ cao nhất.</w:t>
      </w:r>
    </w:p>
    <w:p w:rsidR="000519D7" w:rsidRPr="00B13839" w:rsidRDefault="000519D7" w:rsidP="000519D7">
      <w:pPr>
        <w:spacing w:before="120" w:after="0" w:line="288" w:lineRule="auto"/>
        <w:ind w:firstLine="567"/>
        <w:jc w:val="both"/>
        <w:rPr>
          <w:rFonts w:eastAsia="Times New Roman" w:cs="Times New Roman"/>
          <w:color w:val="000000" w:themeColor="text1"/>
          <w:szCs w:val="28"/>
          <w:lang w:val="vi"/>
        </w:rPr>
      </w:pPr>
      <w:r w:rsidRPr="00B13839">
        <w:rPr>
          <w:rFonts w:eastAsia="Times New Roman" w:cs="Times New Roman"/>
          <w:color w:val="000000" w:themeColor="text1"/>
          <w:szCs w:val="28"/>
        </w:rPr>
        <w:t xml:space="preserve">b) </w:t>
      </w:r>
      <w:r w:rsidRPr="00B13839">
        <w:rPr>
          <w:rFonts w:eastAsia="Times New Roman" w:cs="Times New Roman"/>
          <w:color w:val="000000" w:themeColor="text1"/>
          <w:szCs w:val="28"/>
          <w:lang w:val="vi"/>
        </w:rPr>
        <w:t xml:space="preserve">Đối với </w:t>
      </w:r>
      <w:r w:rsidRPr="00B13839">
        <w:rPr>
          <w:iCs/>
          <w:color w:val="000000" w:themeColor="text1"/>
          <w:szCs w:val="28"/>
        </w:rPr>
        <w:t>cộng tác viên</w:t>
      </w:r>
      <w:r w:rsidRPr="00B13839">
        <w:rPr>
          <w:color w:val="000000" w:themeColor="text1"/>
          <w:szCs w:val="28"/>
        </w:rPr>
        <w:t xml:space="preserve"> (ngoài biên chế </w:t>
      </w:r>
      <w:r w:rsidRPr="00B13839">
        <w:rPr>
          <w:iCs/>
          <w:color w:val="000000" w:themeColor="text1"/>
          <w:szCs w:val="28"/>
        </w:rPr>
        <w:t>không thuộc đối tượng quản lý trực tiếp</w:t>
      </w:r>
      <w:r w:rsidRPr="00B13839">
        <w:rPr>
          <w:rFonts w:cs="Times New Roman"/>
          <w:bCs/>
          <w:color w:val="000000" w:themeColor="text1"/>
          <w:szCs w:val="28"/>
        </w:rPr>
        <w:t xml:space="preserve"> </w:t>
      </w:r>
      <w:r w:rsidRPr="00B13839">
        <w:rPr>
          <w:iCs/>
          <w:color w:val="000000" w:themeColor="text1"/>
          <w:szCs w:val="28"/>
        </w:rPr>
        <w:t xml:space="preserve">của đơn vị thành lập </w:t>
      </w:r>
      <w:r w:rsidRPr="00B13839">
        <w:rPr>
          <w:rFonts w:cs="Times New Roman"/>
          <w:bCs/>
          <w:color w:val="000000" w:themeColor="text1"/>
          <w:szCs w:val="28"/>
        </w:rPr>
        <w:t xml:space="preserve">Đội </w:t>
      </w:r>
      <w:r w:rsidRPr="00B13839">
        <w:rPr>
          <w:rFonts w:eastAsia="Calibri" w:cs="Times New Roman"/>
          <w:bCs/>
          <w:color w:val="000000" w:themeColor="text1"/>
          <w:szCs w:val="28"/>
        </w:rPr>
        <w:t xml:space="preserve">nghệ thuật </w:t>
      </w:r>
      <w:r w:rsidRPr="00B13839">
        <w:rPr>
          <w:rFonts w:cs="Times New Roman"/>
          <w:bCs/>
          <w:color w:val="000000" w:themeColor="text1"/>
          <w:szCs w:val="28"/>
        </w:rPr>
        <w:t xml:space="preserve">quần chúng, Đội </w:t>
      </w:r>
      <w:r w:rsidRPr="00B13839">
        <w:rPr>
          <w:rFonts w:eastAsia="Calibri" w:cs="Times New Roman"/>
          <w:bCs/>
          <w:color w:val="000000" w:themeColor="text1"/>
          <w:szCs w:val="28"/>
        </w:rPr>
        <w:t>tuyên truyền lưu động</w:t>
      </w:r>
      <w:r w:rsidRPr="00B13839">
        <w:rPr>
          <w:rFonts w:cs="Times New Roman"/>
          <w:bCs/>
          <w:color w:val="000000" w:themeColor="text1"/>
          <w:szCs w:val="28"/>
        </w:rPr>
        <w:t>) khi</w:t>
      </w:r>
      <w:r w:rsidRPr="00B13839">
        <w:rPr>
          <w:i/>
          <w:iCs/>
          <w:color w:val="000000" w:themeColor="text1"/>
          <w:szCs w:val="28"/>
          <w:lang w:val="vi-VN"/>
        </w:rPr>
        <w:t xml:space="preserve"> </w:t>
      </w:r>
      <w:r w:rsidRPr="00B13839">
        <w:rPr>
          <w:rFonts w:eastAsia="Times New Roman" w:cs="Times New Roman"/>
          <w:color w:val="000000" w:themeColor="text1"/>
          <w:szCs w:val="28"/>
        </w:rPr>
        <w:t xml:space="preserve">được </w:t>
      </w:r>
      <w:r w:rsidRPr="00B13839">
        <w:rPr>
          <w:rFonts w:eastAsia="Times New Roman" w:cs="Times New Roman"/>
          <w:color w:val="000000" w:themeColor="text1"/>
          <w:szCs w:val="28"/>
          <w:lang w:val="vi"/>
        </w:rPr>
        <w:t>hợp đồng tham gia</w:t>
      </w:r>
      <w:r w:rsidRPr="00B13839">
        <w:rPr>
          <w:rFonts w:eastAsia="Times New Roman" w:cs="Times New Roman"/>
          <w:color w:val="000000" w:themeColor="text1"/>
          <w:szCs w:val="28"/>
        </w:rPr>
        <w:t xml:space="preserve"> trực tiếp trong</w:t>
      </w:r>
      <w:r w:rsidRPr="00B13839">
        <w:rPr>
          <w:rFonts w:eastAsia="Times New Roman" w:cs="Times New Roman"/>
          <w:color w:val="000000" w:themeColor="text1"/>
          <w:szCs w:val="28"/>
          <w:lang w:val="vi"/>
        </w:rPr>
        <w:t xml:space="preserve"> chương trình</w:t>
      </w:r>
      <w:r w:rsidRPr="00B13839">
        <w:rPr>
          <w:rFonts w:eastAsia="Times New Roman" w:cs="Times New Roman"/>
          <w:color w:val="000000" w:themeColor="text1"/>
          <w:szCs w:val="28"/>
        </w:rPr>
        <w:t xml:space="preserve"> thì </w:t>
      </w:r>
      <w:r w:rsidRPr="00B13839">
        <w:rPr>
          <w:color w:val="000000" w:themeColor="text1"/>
          <w:lang w:val="vi-VN"/>
        </w:rPr>
        <w:t>ngoài tiền công theo hợp đồng còn được hưởng mức chi bồi dưỡng tập</w:t>
      </w:r>
      <w:r w:rsidRPr="00B13839">
        <w:rPr>
          <w:color w:val="000000" w:themeColor="text1"/>
        </w:rPr>
        <w:t xml:space="preserve"> luyện</w:t>
      </w:r>
      <w:r w:rsidRPr="00B13839">
        <w:rPr>
          <w:color w:val="000000" w:themeColor="text1"/>
          <w:lang w:val="vi-VN"/>
        </w:rPr>
        <w:t xml:space="preserve">, biểu diễn </w:t>
      </w:r>
      <w:r w:rsidRPr="00B13839">
        <w:rPr>
          <w:rFonts w:cs="Times New Roman"/>
          <w:bCs/>
          <w:color w:val="000000" w:themeColor="text1"/>
          <w:szCs w:val="28"/>
        </w:rPr>
        <w:t xml:space="preserve">theo mức quy định tại điểm a khoản 2 điều này; </w:t>
      </w:r>
      <w:r w:rsidRPr="00B13839">
        <w:rPr>
          <w:rFonts w:eastAsia="Times New Roman" w:cs="Times New Roman"/>
          <w:color w:val="000000" w:themeColor="text1"/>
          <w:szCs w:val="28"/>
        </w:rPr>
        <w:t>Khi</w:t>
      </w:r>
      <w:r w:rsidRPr="00B13839">
        <w:rPr>
          <w:rFonts w:eastAsia="Times New Roman" w:cs="Times New Roman"/>
          <w:color w:val="000000" w:themeColor="text1"/>
          <w:szCs w:val="28"/>
          <w:lang w:val="vi"/>
        </w:rPr>
        <w:t xml:space="preserve"> </w:t>
      </w:r>
      <w:r w:rsidRPr="00B13839">
        <w:rPr>
          <w:rFonts w:eastAsia="Times New Roman" w:cs="Times New Roman"/>
          <w:color w:val="000000" w:themeColor="text1"/>
          <w:szCs w:val="28"/>
        </w:rPr>
        <w:t>tham gia cuộc thi, hội thi, hội diễn, liên hoan</w:t>
      </w:r>
      <w:r w:rsidRPr="00B13839">
        <w:rPr>
          <w:color w:val="000000" w:themeColor="text1"/>
        </w:rPr>
        <w:t xml:space="preserve"> hoặc thực hiện nhiệm vụ chính trị theo kế hoạch được phê </w:t>
      </w:r>
      <w:r w:rsidRPr="00B13839">
        <w:rPr>
          <w:color w:val="000000" w:themeColor="text1"/>
        </w:rPr>
        <w:lastRenderedPageBreak/>
        <w:t xml:space="preserve">duyệt </w:t>
      </w:r>
      <w:r w:rsidRPr="00B13839">
        <w:rPr>
          <w:rFonts w:eastAsia="Times New Roman" w:cs="Times New Roman"/>
          <w:color w:val="000000" w:themeColor="text1"/>
          <w:szCs w:val="28"/>
        </w:rPr>
        <w:t xml:space="preserve">thì được </w:t>
      </w:r>
      <w:r w:rsidRPr="00B13839">
        <w:rPr>
          <w:rFonts w:eastAsia="Times New Roman" w:cs="Times New Roman"/>
          <w:color w:val="000000" w:themeColor="text1"/>
          <w:szCs w:val="28"/>
          <w:lang w:val="vi"/>
        </w:rPr>
        <w:t>hỗ trợ chế độ ăn, nghỉ, đi lại theo quy định hiện hành của Nhà nước.</w:t>
      </w:r>
    </w:p>
    <w:p w:rsidR="000519D7" w:rsidRPr="00B13839" w:rsidRDefault="000519D7" w:rsidP="000519D7">
      <w:pPr>
        <w:spacing w:before="120" w:after="0" w:line="288" w:lineRule="auto"/>
        <w:ind w:firstLine="567"/>
        <w:jc w:val="both"/>
        <w:rPr>
          <w:color w:val="000000" w:themeColor="text1"/>
        </w:rPr>
      </w:pPr>
      <w:r w:rsidRPr="00B13839">
        <w:rPr>
          <w:rFonts w:eastAsia="Calibri" w:cs="Times New Roman"/>
          <w:bCs/>
          <w:color w:val="000000" w:themeColor="text1"/>
        </w:rPr>
        <w:t>3. Mức chi</w:t>
      </w:r>
      <w:r w:rsidRPr="00B13839">
        <w:rPr>
          <w:rFonts w:eastAsia="Calibri" w:cs="Times New Roman"/>
          <w:bCs/>
          <w:color w:val="000000" w:themeColor="text1"/>
          <w:lang w:val="vi-VN"/>
        </w:rPr>
        <w:t xml:space="preserve"> </w:t>
      </w:r>
      <w:r w:rsidRPr="00B13839">
        <w:rPr>
          <w:rFonts w:eastAsia="Calibri" w:cs="Times New Roman"/>
          <w:bCs/>
          <w:color w:val="000000" w:themeColor="text1"/>
        </w:rPr>
        <w:t>chế độ</w:t>
      </w:r>
      <w:r w:rsidRPr="00B13839">
        <w:rPr>
          <w:rFonts w:eastAsia="Calibri" w:cs="Times New Roman"/>
          <w:bCs/>
          <w:color w:val="000000" w:themeColor="text1"/>
          <w:lang w:val="vi-VN"/>
        </w:rPr>
        <w:t xml:space="preserve"> cho</w:t>
      </w:r>
      <w:r w:rsidRPr="00B13839">
        <w:rPr>
          <w:color w:val="000000" w:themeColor="text1"/>
          <w:lang w:val="vi-VN"/>
        </w:rPr>
        <w:t xml:space="preserve"> Ban </w:t>
      </w:r>
      <w:r w:rsidRPr="00B13839">
        <w:rPr>
          <w:color w:val="000000" w:themeColor="text1"/>
        </w:rPr>
        <w:t>T</w:t>
      </w:r>
      <w:r w:rsidRPr="00B13839">
        <w:rPr>
          <w:color w:val="000000" w:themeColor="text1"/>
          <w:lang w:val="vi-VN"/>
        </w:rPr>
        <w:t xml:space="preserve">ổ chức, Ban </w:t>
      </w:r>
      <w:r w:rsidRPr="00B13839">
        <w:rPr>
          <w:color w:val="000000" w:themeColor="text1"/>
        </w:rPr>
        <w:t>G</w:t>
      </w:r>
      <w:r w:rsidRPr="00B13839">
        <w:rPr>
          <w:color w:val="000000" w:themeColor="text1"/>
          <w:lang w:val="vi-VN"/>
        </w:rPr>
        <w:t xml:space="preserve">iám khảo, </w:t>
      </w:r>
      <w:r w:rsidR="00943AA4" w:rsidRPr="00B13839">
        <w:rPr>
          <w:color w:val="000000" w:themeColor="text1"/>
        </w:rPr>
        <w:t>T</w:t>
      </w:r>
      <w:r w:rsidRPr="00B13839">
        <w:rPr>
          <w:color w:val="000000" w:themeColor="text1"/>
          <w:lang w:val="vi-VN"/>
        </w:rPr>
        <w:t>hư ký các cuộc thi, hội thi, hội diễn, liên hoan</w:t>
      </w:r>
      <w:r w:rsidR="001D25B5">
        <w:rPr>
          <w:color w:val="000000" w:themeColor="text1"/>
        </w:rPr>
        <w:t xml:space="preserve"> trên địa bàn tỉnh</w:t>
      </w:r>
      <w:r w:rsidR="007E168A" w:rsidRPr="00B13839">
        <w:rPr>
          <w:color w:val="000000" w:themeColor="text1"/>
        </w:rPr>
        <w:t>.</w:t>
      </w:r>
    </w:p>
    <w:p w:rsidR="000519D7" w:rsidRPr="00B13839" w:rsidRDefault="000519D7" w:rsidP="000519D7">
      <w:pPr>
        <w:spacing w:before="120" w:after="0" w:line="288" w:lineRule="auto"/>
        <w:ind w:firstLine="6379"/>
        <w:jc w:val="both"/>
        <w:rPr>
          <w:b/>
          <w:color w:val="000000" w:themeColor="text1"/>
        </w:rPr>
      </w:pPr>
      <w:r w:rsidRPr="00B13839">
        <w:rPr>
          <w:i/>
          <w:color w:val="000000" w:themeColor="text1"/>
          <w:lang w:val="vi-VN"/>
        </w:rPr>
        <w:t>Đơn</w:t>
      </w:r>
      <w:r w:rsidRPr="00B13839">
        <w:rPr>
          <w:i/>
          <w:color w:val="000000" w:themeColor="text1"/>
          <w:spacing w:val="-19"/>
          <w:lang w:val="vi-VN"/>
        </w:rPr>
        <w:t xml:space="preserve"> </w:t>
      </w:r>
      <w:r w:rsidRPr="00B13839">
        <w:rPr>
          <w:i/>
          <w:color w:val="000000" w:themeColor="text1"/>
          <w:lang w:val="vi-VN"/>
        </w:rPr>
        <w:t>vị</w:t>
      </w:r>
      <w:r w:rsidRPr="00B13839">
        <w:rPr>
          <w:i/>
          <w:color w:val="000000" w:themeColor="text1"/>
          <w:spacing w:val="15"/>
          <w:lang w:val="vi-VN"/>
        </w:rPr>
        <w:t xml:space="preserve"> </w:t>
      </w:r>
      <w:r w:rsidRPr="00B13839">
        <w:rPr>
          <w:i/>
          <w:color w:val="000000" w:themeColor="text1"/>
          <w:lang w:val="vi-VN"/>
        </w:rPr>
        <w:t>tính:</w:t>
      </w:r>
      <w:r w:rsidRPr="00B13839">
        <w:rPr>
          <w:i/>
          <w:color w:val="000000" w:themeColor="text1"/>
          <w:spacing w:val="-15"/>
          <w:lang w:val="vi-VN"/>
        </w:rPr>
        <w:t xml:space="preserve"> </w:t>
      </w:r>
      <w:r w:rsidRPr="00B13839">
        <w:rPr>
          <w:i/>
          <w:color w:val="000000" w:themeColor="text1"/>
        </w:rPr>
        <w:t>đồng</w:t>
      </w:r>
    </w:p>
    <w:tbl>
      <w:tblPr>
        <w:tblStyle w:val="TableGrid"/>
        <w:tblW w:w="0" w:type="auto"/>
        <w:tblInd w:w="108" w:type="dxa"/>
        <w:tblLayout w:type="fixed"/>
        <w:tblLook w:val="04A0" w:firstRow="1" w:lastRow="0" w:firstColumn="1" w:lastColumn="0" w:noHBand="0" w:noVBand="1"/>
      </w:tblPr>
      <w:tblGrid>
        <w:gridCol w:w="851"/>
        <w:gridCol w:w="1701"/>
        <w:gridCol w:w="1843"/>
        <w:gridCol w:w="1701"/>
        <w:gridCol w:w="1417"/>
        <w:gridCol w:w="1559"/>
      </w:tblGrid>
      <w:tr w:rsidR="00B13839" w:rsidRPr="00B13839" w:rsidTr="00663957">
        <w:tc>
          <w:tcPr>
            <w:tcW w:w="851" w:type="dxa"/>
            <w:vMerge w:val="restart"/>
          </w:tcPr>
          <w:p w:rsidR="000519D7" w:rsidRPr="00B13839" w:rsidRDefault="000519D7" w:rsidP="000519D7">
            <w:pPr>
              <w:spacing w:after="200" w:line="360" w:lineRule="exact"/>
              <w:jc w:val="center"/>
              <w:rPr>
                <w:b/>
                <w:color w:val="000000" w:themeColor="text1"/>
                <w:spacing w:val="-5"/>
              </w:rPr>
            </w:pPr>
          </w:p>
          <w:p w:rsidR="000519D7" w:rsidRPr="00B13839" w:rsidRDefault="000519D7" w:rsidP="000519D7">
            <w:pPr>
              <w:spacing w:after="200" w:line="360" w:lineRule="exact"/>
              <w:jc w:val="center"/>
              <w:rPr>
                <w:b/>
                <w:color w:val="000000" w:themeColor="text1"/>
                <w:lang w:val="vi-VN"/>
              </w:rPr>
            </w:pPr>
            <w:r w:rsidRPr="00B13839">
              <w:rPr>
                <w:b/>
                <w:color w:val="000000" w:themeColor="text1"/>
                <w:spacing w:val="-5"/>
              </w:rPr>
              <w:t>STT</w:t>
            </w:r>
          </w:p>
        </w:tc>
        <w:tc>
          <w:tcPr>
            <w:tcW w:w="1701" w:type="dxa"/>
            <w:vMerge w:val="restart"/>
          </w:tcPr>
          <w:p w:rsidR="000519D7" w:rsidRPr="00B13839" w:rsidRDefault="000519D7" w:rsidP="000519D7">
            <w:pPr>
              <w:spacing w:after="200" w:line="360" w:lineRule="exact"/>
              <w:jc w:val="center"/>
              <w:rPr>
                <w:b/>
                <w:color w:val="000000" w:themeColor="text1"/>
              </w:rPr>
            </w:pPr>
          </w:p>
          <w:p w:rsidR="000519D7" w:rsidRPr="00B13839" w:rsidRDefault="000519D7" w:rsidP="000519D7">
            <w:pPr>
              <w:spacing w:after="200" w:line="360" w:lineRule="exact"/>
              <w:jc w:val="center"/>
              <w:rPr>
                <w:b/>
                <w:color w:val="000000" w:themeColor="text1"/>
                <w:lang w:val="vi-VN"/>
              </w:rPr>
            </w:pPr>
            <w:r w:rsidRPr="00B13839">
              <w:rPr>
                <w:b/>
                <w:color w:val="000000" w:themeColor="text1"/>
              </w:rPr>
              <w:t>Nội</w:t>
            </w:r>
            <w:r w:rsidRPr="00B13839">
              <w:rPr>
                <w:b/>
                <w:color w:val="000000" w:themeColor="text1"/>
                <w:spacing w:val="-2"/>
              </w:rPr>
              <w:t xml:space="preserve"> </w:t>
            </w:r>
            <w:r w:rsidRPr="00B13839">
              <w:rPr>
                <w:b/>
                <w:color w:val="000000" w:themeColor="text1"/>
                <w:spacing w:val="-4"/>
              </w:rPr>
              <w:t>dung</w:t>
            </w:r>
          </w:p>
        </w:tc>
        <w:tc>
          <w:tcPr>
            <w:tcW w:w="3544" w:type="dxa"/>
            <w:gridSpan w:val="2"/>
          </w:tcPr>
          <w:p w:rsidR="000519D7" w:rsidRPr="00B13839" w:rsidRDefault="000519D7" w:rsidP="00A87B8E">
            <w:pPr>
              <w:spacing w:after="200" w:line="360" w:lineRule="exact"/>
              <w:jc w:val="center"/>
              <w:rPr>
                <w:b/>
                <w:color w:val="000000" w:themeColor="text1"/>
                <w:lang w:val="vi-VN"/>
              </w:rPr>
            </w:pPr>
            <w:r w:rsidRPr="00B13839">
              <w:rPr>
                <w:b/>
                <w:color w:val="000000" w:themeColor="text1"/>
                <w:lang w:val="vi-VN"/>
              </w:rPr>
              <w:t>Ban</w:t>
            </w:r>
            <w:r w:rsidRPr="00B13839">
              <w:rPr>
                <w:b/>
                <w:color w:val="000000" w:themeColor="text1"/>
                <w:spacing w:val="-14"/>
                <w:lang w:val="vi-VN"/>
              </w:rPr>
              <w:t xml:space="preserve"> </w:t>
            </w:r>
            <w:r w:rsidRPr="00B13839">
              <w:rPr>
                <w:b/>
                <w:color w:val="000000" w:themeColor="text1"/>
                <w:lang w:val="vi-VN"/>
              </w:rPr>
              <w:t>Tổ</w:t>
            </w:r>
            <w:r w:rsidRPr="00B13839">
              <w:rPr>
                <w:b/>
                <w:color w:val="000000" w:themeColor="text1"/>
                <w:spacing w:val="-13"/>
                <w:lang w:val="vi-VN"/>
              </w:rPr>
              <w:t xml:space="preserve"> </w:t>
            </w:r>
            <w:r w:rsidRPr="00B13839">
              <w:rPr>
                <w:b/>
                <w:color w:val="000000" w:themeColor="text1"/>
                <w:lang w:val="vi-VN"/>
              </w:rPr>
              <w:t>chức</w:t>
            </w:r>
            <w:r w:rsidR="00A87B8E">
              <w:rPr>
                <w:b/>
                <w:color w:val="000000" w:themeColor="text1"/>
              </w:rPr>
              <w:t xml:space="preserve"> </w:t>
            </w:r>
            <w:r w:rsidRPr="00A87B8E">
              <w:rPr>
                <w:i/>
                <w:color w:val="000000" w:themeColor="text1"/>
                <w:spacing w:val="6"/>
                <w:lang w:val="vi-VN"/>
              </w:rPr>
              <w:t>(số tiền/người/buổi)</w:t>
            </w:r>
          </w:p>
        </w:tc>
        <w:tc>
          <w:tcPr>
            <w:tcW w:w="2976" w:type="dxa"/>
            <w:gridSpan w:val="2"/>
          </w:tcPr>
          <w:p w:rsidR="000519D7" w:rsidRPr="00B13839" w:rsidRDefault="000519D7" w:rsidP="00A87B8E">
            <w:pPr>
              <w:spacing w:after="200" w:line="360" w:lineRule="exact"/>
              <w:jc w:val="center"/>
              <w:rPr>
                <w:b/>
                <w:color w:val="000000" w:themeColor="text1"/>
                <w:lang w:val="vi-VN"/>
              </w:rPr>
            </w:pPr>
            <w:r w:rsidRPr="00B13839">
              <w:rPr>
                <w:b/>
                <w:color w:val="000000" w:themeColor="text1"/>
                <w:lang w:val="vi-VN"/>
              </w:rPr>
              <w:t>Ban</w:t>
            </w:r>
            <w:r w:rsidRPr="00B13839">
              <w:rPr>
                <w:b/>
                <w:color w:val="000000" w:themeColor="text1"/>
                <w:spacing w:val="-8"/>
                <w:lang w:val="vi-VN"/>
              </w:rPr>
              <w:t xml:space="preserve"> </w:t>
            </w:r>
            <w:r w:rsidRPr="00B13839">
              <w:rPr>
                <w:b/>
                <w:color w:val="000000" w:themeColor="text1"/>
                <w:lang w:val="vi-VN"/>
              </w:rPr>
              <w:t>Giám</w:t>
            </w:r>
            <w:r w:rsidRPr="00B13839">
              <w:rPr>
                <w:b/>
                <w:color w:val="000000" w:themeColor="text1"/>
                <w:spacing w:val="-13"/>
                <w:lang w:val="vi-VN"/>
              </w:rPr>
              <w:t xml:space="preserve"> </w:t>
            </w:r>
            <w:r w:rsidRPr="00B13839">
              <w:rPr>
                <w:b/>
                <w:color w:val="000000" w:themeColor="text1"/>
                <w:lang w:val="vi-VN"/>
              </w:rPr>
              <w:t>khảo</w:t>
            </w:r>
            <w:r w:rsidR="00A87B8E">
              <w:rPr>
                <w:b/>
                <w:color w:val="000000" w:themeColor="text1"/>
              </w:rPr>
              <w:t xml:space="preserve"> </w:t>
            </w:r>
            <w:r w:rsidRPr="00A87B8E">
              <w:rPr>
                <w:i/>
                <w:color w:val="000000" w:themeColor="text1"/>
                <w:spacing w:val="6"/>
                <w:lang w:val="vi-VN"/>
              </w:rPr>
              <w:t>(số</w:t>
            </w:r>
            <w:r w:rsidRPr="00A87B8E">
              <w:rPr>
                <w:i/>
                <w:color w:val="000000" w:themeColor="text1"/>
                <w:spacing w:val="6"/>
              </w:rPr>
              <w:t xml:space="preserve"> </w:t>
            </w:r>
            <w:r w:rsidRPr="00A87B8E">
              <w:rPr>
                <w:i/>
                <w:color w:val="000000" w:themeColor="text1"/>
                <w:spacing w:val="6"/>
                <w:lang w:val="vi-VN"/>
              </w:rPr>
              <w:t>tiền/người/buổi)</w:t>
            </w:r>
          </w:p>
        </w:tc>
      </w:tr>
      <w:tr w:rsidR="00B13839" w:rsidRPr="00B13839" w:rsidTr="00920DBA">
        <w:trPr>
          <w:trHeight w:val="732"/>
        </w:trPr>
        <w:tc>
          <w:tcPr>
            <w:tcW w:w="851" w:type="dxa"/>
            <w:vMerge/>
          </w:tcPr>
          <w:p w:rsidR="000519D7" w:rsidRPr="00B13839" w:rsidRDefault="000519D7" w:rsidP="000519D7">
            <w:pPr>
              <w:spacing w:after="200" w:line="360" w:lineRule="exact"/>
              <w:jc w:val="both"/>
              <w:rPr>
                <w:b/>
                <w:color w:val="000000" w:themeColor="text1"/>
                <w:spacing w:val="-5"/>
                <w:lang w:val="vi-VN"/>
              </w:rPr>
            </w:pPr>
          </w:p>
        </w:tc>
        <w:tc>
          <w:tcPr>
            <w:tcW w:w="1701" w:type="dxa"/>
            <w:vMerge/>
          </w:tcPr>
          <w:p w:rsidR="000519D7" w:rsidRPr="00B13839" w:rsidRDefault="000519D7" w:rsidP="000519D7">
            <w:pPr>
              <w:spacing w:after="200" w:line="360" w:lineRule="exact"/>
              <w:jc w:val="both"/>
              <w:rPr>
                <w:b/>
                <w:color w:val="000000" w:themeColor="text1"/>
                <w:lang w:val="vi-VN"/>
              </w:rPr>
            </w:pPr>
          </w:p>
        </w:tc>
        <w:tc>
          <w:tcPr>
            <w:tcW w:w="1843" w:type="dxa"/>
          </w:tcPr>
          <w:p w:rsidR="000519D7" w:rsidRPr="00B13839" w:rsidRDefault="000519D7" w:rsidP="000519D7">
            <w:pPr>
              <w:widowControl w:val="0"/>
              <w:autoSpaceDE w:val="0"/>
              <w:autoSpaceDN w:val="0"/>
              <w:spacing w:line="360" w:lineRule="exact"/>
              <w:ind w:left="104"/>
              <w:rPr>
                <w:rFonts w:eastAsia="Times New Roman" w:cs="Times New Roman"/>
                <w:b/>
                <w:color w:val="000000" w:themeColor="text1"/>
                <w:szCs w:val="28"/>
                <w:lang w:val="vi-VN"/>
              </w:rPr>
            </w:pPr>
            <w:r w:rsidRPr="00B13839">
              <w:rPr>
                <w:rFonts w:eastAsia="Times New Roman" w:cs="Times New Roman"/>
                <w:b/>
                <w:color w:val="000000" w:themeColor="text1"/>
                <w:spacing w:val="-4"/>
                <w:szCs w:val="28"/>
                <w:lang w:val="vi-VN"/>
              </w:rPr>
              <w:t xml:space="preserve">Cấp </w:t>
            </w:r>
            <w:r w:rsidRPr="00B13839">
              <w:rPr>
                <w:rFonts w:eastAsia="Times New Roman" w:cs="Times New Roman"/>
                <w:b/>
                <w:color w:val="000000" w:themeColor="text1"/>
                <w:spacing w:val="-4"/>
                <w:szCs w:val="28"/>
                <w:lang w:val="vi"/>
              </w:rPr>
              <w:t>tỉnh</w:t>
            </w:r>
            <w:r w:rsidRPr="00B13839">
              <w:rPr>
                <w:rFonts w:eastAsia="Times New Roman" w:cs="Times New Roman"/>
                <w:b/>
                <w:color w:val="000000" w:themeColor="text1"/>
                <w:spacing w:val="-4"/>
                <w:szCs w:val="28"/>
                <w:lang w:val="vi-VN"/>
              </w:rPr>
              <w:t xml:space="preserve"> </w:t>
            </w:r>
          </w:p>
        </w:tc>
        <w:tc>
          <w:tcPr>
            <w:tcW w:w="1701" w:type="dxa"/>
          </w:tcPr>
          <w:p w:rsidR="000519D7" w:rsidRPr="00B13839" w:rsidRDefault="00A87B8E" w:rsidP="000519D7">
            <w:pPr>
              <w:spacing w:after="200" w:line="360" w:lineRule="exact"/>
              <w:jc w:val="center"/>
              <w:rPr>
                <w:b/>
                <w:color w:val="000000" w:themeColor="text1"/>
              </w:rPr>
            </w:pPr>
            <w:r w:rsidRPr="00A87B8E">
              <w:rPr>
                <w:rFonts w:eastAsia="Times New Roman" w:cs="Times New Roman"/>
                <w:b/>
                <w:color w:val="000000" w:themeColor="text1"/>
                <w:lang w:val="vi"/>
              </w:rPr>
              <w:t>Cấp</w:t>
            </w:r>
            <w:r w:rsidRPr="00A87B8E">
              <w:rPr>
                <w:rFonts w:eastAsia="Times New Roman" w:cs="Times New Roman"/>
                <w:b/>
                <w:color w:val="000000" w:themeColor="text1"/>
              </w:rPr>
              <w:t xml:space="preserve"> </w:t>
            </w:r>
            <w:r w:rsidRPr="00A87B8E">
              <w:rPr>
                <w:rFonts w:eastAsia="Times New Roman" w:cs="Times New Roman"/>
                <w:b/>
                <w:color w:val="000000" w:themeColor="text1"/>
                <w:lang w:val="vi"/>
              </w:rPr>
              <w:t>phường/xã</w:t>
            </w:r>
          </w:p>
        </w:tc>
        <w:tc>
          <w:tcPr>
            <w:tcW w:w="1417" w:type="dxa"/>
          </w:tcPr>
          <w:p w:rsidR="000519D7" w:rsidRPr="00B13839" w:rsidRDefault="000519D7" w:rsidP="000519D7">
            <w:pPr>
              <w:widowControl w:val="0"/>
              <w:autoSpaceDE w:val="0"/>
              <w:autoSpaceDN w:val="0"/>
              <w:spacing w:line="360" w:lineRule="exact"/>
              <w:ind w:left="104"/>
              <w:jc w:val="center"/>
              <w:rPr>
                <w:rFonts w:eastAsia="Times New Roman" w:cs="Times New Roman"/>
                <w:b/>
                <w:color w:val="000000" w:themeColor="text1"/>
                <w:szCs w:val="28"/>
                <w:lang w:val="vi-VN"/>
              </w:rPr>
            </w:pPr>
            <w:r w:rsidRPr="00B13839">
              <w:rPr>
                <w:rFonts w:eastAsia="Times New Roman" w:cs="Times New Roman"/>
                <w:b/>
                <w:color w:val="000000" w:themeColor="text1"/>
                <w:spacing w:val="-4"/>
                <w:szCs w:val="28"/>
                <w:lang w:val="vi-VN"/>
              </w:rPr>
              <w:t xml:space="preserve">Cấp </w:t>
            </w:r>
            <w:r w:rsidRPr="00B13839">
              <w:rPr>
                <w:rFonts w:eastAsia="Times New Roman" w:cs="Times New Roman"/>
                <w:b/>
                <w:color w:val="000000" w:themeColor="text1"/>
                <w:spacing w:val="-4"/>
                <w:szCs w:val="28"/>
                <w:lang w:val="vi"/>
              </w:rPr>
              <w:t>tỉnh</w:t>
            </w:r>
          </w:p>
        </w:tc>
        <w:tc>
          <w:tcPr>
            <w:tcW w:w="1559" w:type="dxa"/>
          </w:tcPr>
          <w:p w:rsidR="000519D7" w:rsidRPr="00A87B8E" w:rsidRDefault="000519D7" w:rsidP="00A87B8E">
            <w:pPr>
              <w:widowControl w:val="0"/>
              <w:autoSpaceDE w:val="0"/>
              <w:autoSpaceDN w:val="0"/>
              <w:spacing w:before="121"/>
              <w:jc w:val="center"/>
              <w:rPr>
                <w:b/>
                <w:color w:val="000000" w:themeColor="text1"/>
              </w:rPr>
            </w:pPr>
            <w:r w:rsidRPr="00A87B8E">
              <w:rPr>
                <w:rFonts w:eastAsia="Times New Roman" w:cs="Times New Roman"/>
                <w:b/>
                <w:color w:val="000000" w:themeColor="text1"/>
                <w:lang w:val="vi"/>
              </w:rPr>
              <w:t>Cấp</w:t>
            </w:r>
            <w:r w:rsidR="00A87B8E" w:rsidRPr="00A87B8E">
              <w:rPr>
                <w:rFonts w:eastAsia="Times New Roman" w:cs="Times New Roman"/>
                <w:b/>
                <w:color w:val="000000" w:themeColor="text1"/>
              </w:rPr>
              <w:t xml:space="preserve"> </w:t>
            </w:r>
            <w:r w:rsidRPr="00A87B8E">
              <w:rPr>
                <w:rFonts w:eastAsia="Times New Roman" w:cs="Times New Roman"/>
                <w:b/>
                <w:color w:val="000000" w:themeColor="text1"/>
                <w:lang w:val="vi"/>
              </w:rPr>
              <w:t>phường/xã</w:t>
            </w:r>
          </w:p>
        </w:tc>
      </w:tr>
      <w:tr w:rsidR="00B13839" w:rsidRPr="00B13839" w:rsidTr="00663957">
        <w:tc>
          <w:tcPr>
            <w:tcW w:w="851" w:type="dxa"/>
          </w:tcPr>
          <w:p w:rsidR="000519D7" w:rsidRPr="00B13839" w:rsidRDefault="000519D7" w:rsidP="000519D7">
            <w:pPr>
              <w:widowControl w:val="0"/>
              <w:autoSpaceDE w:val="0"/>
              <w:autoSpaceDN w:val="0"/>
              <w:jc w:val="center"/>
              <w:rPr>
                <w:rFonts w:eastAsia="Times New Roman" w:cs="Times New Roman"/>
                <w:color w:val="000000" w:themeColor="text1"/>
              </w:rPr>
            </w:pPr>
            <w:r w:rsidRPr="00B13839">
              <w:rPr>
                <w:rFonts w:eastAsia="Times New Roman" w:cs="Times New Roman"/>
                <w:color w:val="000000" w:themeColor="text1"/>
              </w:rPr>
              <w:t>a)</w:t>
            </w:r>
          </w:p>
        </w:tc>
        <w:tc>
          <w:tcPr>
            <w:tcW w:w="8221" w:type="dxa"/>
            <w:gridSpan w:val="5"/>
          </w:tcPr>
          <w:p w:rsidR="000519D7" w:rsidRPr="00B13839" w:rsidRDefault="000519D7" w:rsidP="000519D7">
            <w:pPr>
              <w:spacing w:after="200" w:line="360" w:lineRule="exact"/>
              <w:jc w:val="both"/>
              <w:rPr>
                <w:b/>
                <w:color w:val="000000" w:themeColor="text1"/>
                <w:lang w:val="vi-VN"/>
              </w:rPr>
            </w:pPr>
            <w:r w:rsidRPr="00B13839">
              <w:rPr>
                <w:color w:val="000000" w:themeColor="text1"/>
              </w:rPr>
              <w:t>Người</w:t>
            </w:r>
            <w:r w:rsidRPr="00B13839">
              <w:rPr>
                <w:color w:val="000000" w:themeColor="text1"/>
                <w:spacing w:val="-30"/>
              </w:rPr>
              <w:t xml:space="preserve"> </w:t>
            </w:r>
            <w:r w:rsidRPr="00B13839">
              <w:rPr>
                <w:color w:val="000000" w:themeColor="text1"/>
              </w:rPr>
              <w:t>trong</w:t>
            </w:r>
            <w:r w:rsidRPr="00B13839">
              <w:rPr>
                <w:color w:val="000000" w:themeColor="text1"/>
                <w:spacing w:val="11"/>
              </w:rPr>
              <w:t xml:space="preserve"> </w:t>
            </w:r>
            <w:r w:rsidRPr="00B13839">
              <w:rPr>
                <w:color w:val="000000" w:themeColor="text1"/>
                <w:spacing w:val="-4"/>
              </w:rPr>
              <w:t xml:space="preserve">tỉnh </w:t>
            </w:r>
            <w:r w:rsidRPr="00B13839">
              <w:rPr>
                <w:i/>
                <w:color w:val="000000" w:themeColor="text1"/>
                <w:spacing w:val="-4"/>
              </w:rPr>
              <w:t>(mức chi tối đa)</w:t>
            </w:r>
          </w:p>
        </w:tc>
      </w:tr>
      <w:tr w:rsidR="00B13839" w:rsidRPr="00B13839" w:rsidTr="00663957">
        <w:tc>
          <w:tcPr>
            <w:tcW w:w="851" w:type="dxa"/>
          </w:tcPr>
          <w:p w:rsidR="000519D7" w:rsidRPr="00B13839" w:rsidRDefault="000519D7" w:rsidP="000519D7">
            <w:pPr>
              <w:widowControl w:val="0"/>
              <w:autoSpaceDE w:val="0"/>
              <w:autoSpaceDN w:val="0"/>
              <w:jc w:val="center"/>
              <w:rPr>
                <w:rFonts w:eastAsia="Times New Roman" w:cs="Times New Roman"/>
                <w:color w:val="000000" w:themeColor="text1"/>
                <w:lang w:val="vi"/>
              </w:rPr>
            </w:pPr>
          </w:p>
        </w:tc>
        <w:tc>
          <w:tcPr>
            <w:tcW w:w="1701" w:type="dxa"/>
          </w:tcPr>
          <w:p w:rsidR="000519D7" w:rsidRPr="00B13839" w:rsidRDefault="000519D7" w:rsidP="000519D7">
            <w:pPr>
              <w:widowControl w:val="0"/>
              <w:autoSpaceDE w:val="0"/>
              <w:autoSpaceDN w:val="0"/>
              <w:spacing w:before="129"/>
              <w:rPr>
                <w:rFonts w:eastAsia="Times New Roman" w:cs="Times New Roman"/>
                <w:color w:val="000000" w:themeColor="text1"/>
                <w:lang w:val="vi"/>
              </w:rPr>
            </w:pPr>
            <w:r w:rsidRPr="00B13839">
              <w:rPr>
                <w:rFonts w:eastAsia="Times New Roman" w:cs="Times New Roman"/>
                <w:color w:val="000000" w:themeColor="text1"/>
                <w:lang w:val="vi"/>
              </w:rPr>
              <w:t>Trưởng</w:t>
            </w:r>
            <w:r w:rsidRPr="00B13839">
              <w:rPr>
                <w:rFonts w:eastAsia="Times New Roman" w:cs="Times New Roman"/>
                <w:color w:val="000000" w:themeColor="text1"/>
                <w:spacing w:val="-11"/>
                <w:lang w:val="vi"/>
              </w:rPr>
              <w:t xml:space="preserve"> </w:t>
            </w:r>
            <w:r w:rsidRPr="00B13839">
              <w:rPr>
                <w:rFonts w:eastAsia="Times New Roman" w:cs="Times New Roman"/>
                <w:color w:val="000000" w:themeColor="text1"/>
                <w:spacing w:val="-5"/>
                <w:lang w:val="vi"/>
              </w:rPr>
              <w:t>ban</w:t>
            </w:r>
          </w:p>
        </w:tc>
        <w:tc>
          <w:tcPr>
            <w:tcW w:w="1843" w:type="dxa"/>
          </w:tcPr>
          <w:p w:rsidR="000519D7" w:rsidRPr="00B13839" w:rsidRDefault="000519D7" w:rsidP="000519D7">
            <w:pPr>
              <w:widowControl w:val="0"/>
              <w:autoSpaceDE w:val="0"/>
              <w:autoSpaceDN w:val="0"/>
              <w:spacing w:line="360" w:lineRule="exact"/>
              <w:ind w:left="104"/>
              <w:jc w:val="center"/>
              <w:rPr>
                <w:rFonts w:eastAsia="Times New Roman" w:cs="Times New Roman"/>
                <w:color w:val="000000" w:themeColor="text1"/>
              </w:rPr>
            </w:pPr>
            <w:r w:rsidRPr="00B13839">
              <w:rPr>
                <w:rFonts w:eastAsia="Times New Roman" w:cs="Times New Roman"/>
                <w:color w:val="000000" w:themeColor="text1"/>
              </w:rPr>
              <w:t>500.000</w:t>
            </w:r>
          </w:p>
        </w:tc>
        <w:tc>
          <w:tcPr>
            <w:tcW w:w="1701" w:type="dxa"/>
          </w:tcPr>
          <w:p w:rsidR="000519D7" w:rsidRPr="00B13839" w:rsidRDefault="000519D7" w:rsidP="000519D7">
            <w:pPr>
              <w:spacing w:after="200" w:line="360" w:lineRule="exact"/>
              <w:jc w:val="center"/>
              <w:rPr>
                <w:color w:val="000000" w:themeColor="text1"/>
              </w:rPr>
            </w:pPr>
            <w:r w:rsidRPr="00B13839">
              <w:rPr>
                <w:color w:val="000000" w:themeColor="text1"/>
              </w:rPr>
              <w:t>400.000</w:t>
            </w:r>
          </w:p>
        </w:tc>
        <w:tc>
          <w:tcPr>
            <w:tcW w:w="1417" w:type="dxa"/>
          </w:tcPr>
          <w:p w:rsidR="000519D7" w:rsidRPr="00B13839" w:rsidRDefault="000519D7" w:rsidP="000519D7">
            <w:pPr>
              <w:spacing w:after="200" w:line="360" w:lineRule="exact"/>
              <w:jc w:val="center"/>
              <w:rPr>
                <w:color w:val="000000" w:themeColor="text1"/>
              </w:rPr>
            </w:pPr>
            <w:r w:rsidRPr="00B13839">
              <w:rPr>
                <w:color w:val="000000" w:themeColor="text1"/>
              </w:rPr>
              <w:t>1.000.000</w:t>
            </w:r>
          </w:p>
        </w:tc>
        <w:tc>
          <w:tcPr>
            <w:tcW w:w="1559" w:type="dxa"/>
          </w:tcPr>
          <w:p w:rsidR="000519D7" w:rsidRPr="00B13839" w:rsidRDefault="000519D7" w:rsidP="000519D7">
            <w:pPr>
              <w:spacing w:after="200" w:line="360" w:lineRule="exact"/>
              <w:jc w:val="center"/>
              <w:rPr>
                <w:color w:val="000000" w:themeColor="text1"/>
              </w:rPr>
            </w:pPr>
            <w:r w:rsidRPr="00B13839">
              <w:rPr>
                <w:color w:val="000000" w:themeColor="text1"/>
              </w:rPr>
              <w:t>800.000</w:t>
            </w:r>
          </w:p>
        </w:tc>
      </w:tr>
      <w:tr w:rsidR="00B13839" w:rsidRPr="00B13839" w:rsidTr="00663957">
        <w:tc>
          <w:tcPr>
            <w:tcW w:w="851" w:type="dxa"/>
          </w:tcPr>
          <w:p w:rsidR="000519D7" w:rsidRPr="00B13839" w:rsidRDefault="000519D7" w:rsidP="000519D7">
            <w:pPr>
              <w:widowControl w:val="0"/>
              <w:autoSpaceDE w:val="0"/>
              <w:autoSpaceDN w:val="0"/>
              <w:jc w:val="center"/>
              <w:rPr>
                <w:rFonts w:eastAsia="Times New Roman" w:cs="Times New Roman"/>
                <w:color w:val="000000" w:themeColor="text1"/>
                <w:lang w:val="vi"/>
              </w:rPr>
            </w:pPr>
          </w:p>
        </w:tc>
        <w:tc>
          <w:tcPr>
            <w:tcW w:w="1701" w:type="dxa"/>
          </w:tcPr>
          <w:p w:rsidR="000519D7" w:rsidRPr="00B13839" w:rsidRDefault="000519D7" w:rsidP="000519D7">
            <w:pPr>
              <w:widowControl w:val="0"/>
              <w:autoSpaceDE w:val="0"/>
              <w:autoSpaceDN w:val="0"/>
              <w:spacing w:before="114"/>
              <w:rPr>
                <w:rFonts w:eastAsia="Times New Roman" w:cs="Times New Roman"/>
                <w:color w:val="000000" w:themeColor="text1"/>
                <w:lang w:val="vi"/>
              </w:rPr>
            </w:pPr>
            <w:r w:rsidRPr="00B13839">
              <w:rPr>
                <w:rFonts w:eastAsia="Times New Roman" w:cs="Times New Roman"/>
                <w:color w:val="000000" w:themeColor="text1"/>
                <w:lang w:val="vi"/>
              </w:rPr>
              <w:t>Phó</w:t>
            </w:r>
            <w:r w:rsidRPr="00B13839">
              <w:rPr>
                <w:rFonts w:eastAsia="Times New Roman" w:cs="Times New Roman"/>
                <w:color w:val="000000" w:themeColor="text1"/>
                <w:spacing w:val="-2"/>
                <w:lang w:val="vi"/>
              </w:rPr>
              <w:t xml:space="preserve"> </w:t>
            </w:r>
            <w:r w:rsidRPr="00B13839">
              <w:rPr>
                <w:rFonts w:eastAsia="Times New Roman" w:cs="Times New Roman"/>
                <w:color w:val="000000" w:themeColor="text1"/>
                <w:spacing w:val="-5"/>
                <w:lang w:val="vi"/>
              </w:rPr>
              <w:t>ban</w:t>
            </w:r>
          </w:p>
        </w:tc>
        <w:tc>
          <w:tcPr>
            <w:tcW w:w="1843" w:type="dxa"/>
          </w:tcPr>
          <w:p w:rsidR="000519D7" w:rsidRPr="00B13839" w:rsidRDefault="000519D7" w:rsidP="000519D7">
            <w:pPr>
              <w:widowControl w:val="0"/>
              <w:autoSpaceDE w:val="0"/>
              <w:autoSpaceDN w:val="0"/>
              <w:spacing w:line="360" w:lineRule="exact"/>
              <w:ind w:left="104"/>
              <w:jc w:val="center"/>
              <w:rPr>
                <w:rFonts w:eastAsia="Times New Roman" w:cs="Times New Roman"/>
                <w:color w:val="000000" w:themeColor="text1"/>
              </w:rPr>
            </w:pPr>
            <w:r w:rsidRPr="00B13839">
              <w:rPr>
                <w:rFonts w:eastAsia="Times New Roman" w:cs="Times New Roman"/>
                <w:color w:val="000000" w:themeColor="text1"/>
              </w:rPr>
              <w:t>400.000</w:t>
            </w:r>
          </w:p>
        </w:tc>
        <w:tc>
          <w:tcPr>
            <w:tcW w:w="1701" w:type="dxa"/>
          </w:tcPr>
          <w:p w:rsidR="000519D7" w:rsidRPr="00B13839" w:rsidRDefault="000519D7" w:rsidP="000519D7">
            <w:pPr>
              <w:spacing w:after="200" w:line="360" w:lineRule="exact"/>
              <w:jc w:val="center"/>
              <w:rPr>
                <w:color w:val="000000" w:themeColor="text1"/>
              </w:rPr>
            </w:pPr>
            <w:r w:rsidRPr="00B13839">
              <w:rPr>
                <w:color w:val="000000" w:themeColor="text1"/>
              </w:rPr>
              <w:t>300.000</w:t>
            </w:r>
          </w:p>
        </w:tc>
        <w:tc>
          <w:tcPr>
            <w:tcW w:w="1417" w:type="dxa"/>
          </w:tcPr>
          <w:p w:rsidR="000519D7" w:rsidRPr="00B13839" w:rsidRDefault="000519D7" w:rsidP="000519D7">
            <w:pPr>
              <w:spacing w:after="200" w:line="360" w:lineRule="exact"/>
              <w:jc w:val="center"/>
              <w:rPr>
                <w:color w:val="000000" w:themeColor="text1"/>
              </w:rPr>
            </w:pPr>
            <w:r w:rsidRPr="00B13839">
              <w:rPr>
                <w:color w:val="000000" w:themeColor="text1"/>
              </w:rPr>
              <w:t>800.000</w:t>
            </w:r>
          </w:p>
        </w:tc>
        <w:tc>
          <w:tcPr>
            <w:tcW w:w="1559" w:type="dxa"/>
          </w:tcPr>
          <w:p w:rsidR="000519D7" w:rsidRPr="00B13839" w:rsidRDefault="000519D7" w:rsidP="000519D7">
            <w:pPr>
              <w:spacing w:after="200" w:line="360" w:lineRule="exact"/>
              <w:jc w:val="center"/>
              <w:rPr>
                <w:color w:val="000000" w:themeColor="text1"/>
              </w:rPr>
            </w:pPr>
            <w:r w:rsidRPr="00B13839">
              <w:rPr>
                <w:color w:val="000000" w:themeColor="text1"/>
              </w:rPr>
              <w:t>600.000</w:t>
            </w:r>
          </w:p>
        </w:tc>
      </w:tr>
      <w:tr w:rsidR="00B13839" w:rsidRPr="00B13839" w:rsidTr="00663957">
        <w:tc>
          <w:tcPr>
            <w:tcW w:w="851" w:type="dxa"/>
          </w:tcPr>
          <w:p w:rsidR="000519D7" w:rsidRPr="00B13839" w:rsidRDefault="000519D7" w:rsidP="000519D7">
            <w:pPr>
              <w:widowControl w:val="0"/>
              <w:autoSpaceDE w:val="0"/>
              <w:autoSpaceDN w:val="0"/>
              <w:jc w:val="center"/>
              <w:rPr>
                <w:rFonts w:eastAsia="Times New Roman" w:cs="Times New Roman"/>
                <w:color w:val="000000" w:themeColor="text1"/>
                <w:lang w:val="vi"/>
              </w:rPr>
            </w:pPr>
          </w:p>
        </w:tc>
        <w:tc>
          <w:tcPr>
            <w:tcW w:w="1701" w:type="dxa"/>
          </w:tcPr>
          <w:p w:rsidR="000519D7" w:rsidRPr="00B13839" w:rsidRDefault="000519D7" w:rsidP="000519D7">
            <w:pPr>
              <w:widowControl w:val="0"/>
              <w:autoSpaceDE w:val="0"/>
              <w:autoSpaceDN w:val="0"/>
              <w:spacing w:before="121"/>
              <w:rPr>
                <w:rFonts w:eastAsia="Times New Roman" w:cs="Times New Roman"/>
                <w:color w:val="000000" w:themeColor="text1"/>
              </w:rPr>
            </w:pPr>
            <w:r w:rsidRPr="00B13839">
              <w:rPr>
                <w:rFonts w:eastAsia="Times New Roman" w:cs="Times New Roman"/>
                <w:color w:val="000000" w:themeColor="text1"/>
                <w:lang w:val="vi"/>
              </w:rPr>
              <w:t>Thành</w:t>
            </w:r>
            <w:r w:rsidRPr="00B13839">
              <w:rPr>
                <w:rFonts w:eastAsia="Times New Roman" w:cs="Times New Roman"/>
                <w:color w:val="000000" w:themeColor="text1"/>
                <w:spacing w:val="-14"/>
                <w:lang w:val="vi"/>
              </w:rPr>
              <w:t xml:space="preserve"> </w:t>
            </w:r>
            <w:r w:rsidRPr="00B13839">
              <w:rPr>
                <w:rFonts w:eastAsia="Times New Roman" w:cs="Times New Roman"/>
                <w:color w:val="000000" w:themeColor="text1"/>
                <w:spacing w:val="-4"/>
                <w:lang w:val="vi"/>
              </w:rPr>
              <w:t>viên</w:t>
            </w:r>
            <w:r w:rsidR="00943AA4" w:rsidRPr="00B13839">
              <w:rPr>
                <w:rFonts w:eastAsia="Times New Roman" w:cs="Times New Roman"/>
                <w:color w:val="000000" w:themeColor="text1"/>
                <w:spacing w:val="-4"/>
              </w:rPr>
              <w:t>, T</w:t>
            </w:r>
            <w:r w:rsidRPr="00B13839">
              <w:rPr>
                <w:rFonts w:eastAsia="Times New Roman" w:cs="Times New Roman"/>
                <w:color w:val="000000" w:themeColor="text1"/>
                <w:spacing w:val="-4"/>
              </w:rPr>
              <w:t>hư ký</w:t>
            </w:r>
          </w:p>
        </w:tc>
        <w:tc>
          <w:tcPr>
            <w:tcW w:w="1843" w:type="dxa"/>
          </w:tcPr>
          <w:p w:rsidR="000519D7" w:rsidRPr="00B13839" w:rsidRDefault="000519D7" w:rsidP="000519D7">
            <w:pPr>
              <w:widowControl w:val="0"/>
              <w:autoSpaceDE w:val="0"/>
              <w:autoSpaceDN w:val="0"/>
              <w:spacing w:line="360" w:lineRule="exact"/>
              <w:ind w:left="104"/>
              <w:jc w:val="center"/>
              <w:rPr>
                <w:rFonts w:eastAsia="Times New Roman" w:cs="Times New Roman"/>
                <w:color w:val="000000" w:themeColor="text1"/>
              </w:rPr>
            </w:pPr>
            <w:r w:rsidRPr="00B13839">
              <w:rPr>
                <w:rFonts w:eastAsia="Times New Roman" w:cs="Times New Roman"/>
                <w:color w:val="000000" w:themeColor="text1"/>
              </w:rPr>
              <w:t>300.000</w:t>
            </w:r>
          </w:p>
        </w:tc>
        <w:tc>
          <w:tcPr>
            <w:tcW w:w="1701" w:type="dxa"/>
          </w:tcPr>
          <w:p w:rsidR="000519D7" w:rsidRPr="00B13839" w:rsidRDefault="000519D7" w:rsidP="000519D7">
            <w:pPr>
              <w:spacing w:after="200" w:line="360" w:lineRule="exact"/>
              <w:jc w:val="center"/>
              <w:rPr>
                <w:color w:val="000000" w:themeColor="text1"/>
              </w:rPr>
            </w:pPr>
            <w:r w:rsidRPr="00B13839">
              <w:rPr>
                <w:color w:val="000000" w:themeColor="text1"/>
              </w:rPr>
              <w:t>200.000</w:t>
            </w:r>
          </w:p>
        </w:tc>
        <w:tc>
          <w:tcPr>
            <w:tcW w:w="1417" w:type="dxa"/>
          </w:tcPr>
          <w:p w:rsidR="000519D7" w:rsidRPr="00B13839" w:rsidRDefault="000519D7" w:rsidP="000519D7">
            <w:pPr>
              <w:spacing w:after="200" w:line="360" w:lineRule="exact"/>
              <w:jc w:val="center"/>
              <w:rPr>
                <w:color w:val="000000" w:themeColor="text1"/>
              </w:rPr>
            </w:pPr>
            <w:r w:rsidRPr="00B13839">
              <w:rPr>
                <w:color w:val="000000" w:themeColor="text1"/>
              </w:rPr>
              <w:t>600.000</w:t>
            </w:r>
          </w:p>
        </w:tc>
        <w:tc>
          <w:tcPr>
            <w:tcW w:w="1559" w:type="dxa"/>
          </w:tcPr>
          <w:p w:rsidR="000519D7" w:rsidRPr="00B13839" w:rsidRDefault="000519D7" w:rsidP="000519D7">
            <w:pPr>
              <w:spacing w:after="200" w:line="360" w:lineRule="exact"/>
              <w:jc w:val="center"/>
              <w:rPr>
                <w:color w:val="000000" w:themeColor="text1"/>
              </w:rPr>
            </w:pPr>
            <w:r w:rsidRPr="00B13839">
              <w:rPr>
                <w:color w:val="000000" w:themeColor="text1"/>
              </w:rPr>
              <w:t>400.000</w:t>
            </w:r>
          </w:p>
        </w:tc>
      </w:tr>
      <w:tr w:rsidR="00B13839" w:rsidRPr="00B13839" w:rsidTr="00663957">
        <w:tc>
          <w:tcPr>
            <w:tcW w:w="851" w:type="dxa"/>
          </w:tcPr>
          <w:p w:rsidR="000519D7" w:rsidRPr="00B13839" w:rsidRDefault="000519D7" w:rsidP="000519D7">
            <w:pPr>
              <w:widowControl w:val="0"/>
              <w:autoSpaceDE w:val="0"/>
              <w:autoSpaceDN w:val="0"/>
              <w:jc w:val="center"/>
              <w:rPr>
                <w:rFonts w:eastAsia="Times New Roman" w:cs="Times New Roman"/>
                <w:color w:val="000000" w:themeColor="text1"/>
              </w:rPr>
            </w:pPr>
            <w:r w:rsidRPr="00B13839">
              <w:rPr>
                <w:rFonts w:eastAsia="Times New Roman" w:cs="Times New Roman"/>
                <w:color w:val="000000" w:themeColor="text1"/>
              </w:rPr>
              <w:t>b)</w:t>
            </w:r>
          </w:p>
        </w:tc>
        <w:tc>
          <w:tcPr>
            <w:tcW w:w="8221" w:type="dxa"/>
            <w:gridSpan w:val="5"/>
          </w:tcPr>
          <w:p w:rsidR="000519D7" w:rsidRPr="00B13839" w:rsidRDefault="000519D7" w:rsidP="000519D7">
            <w:pPr>
              <w:spacing w:after="200" w:line="360" w:lineRule="exact"/>
              <w:jc w:val="both"/>
              <w:rPr>
                <w:b/>
                <w:color w:val="000000" w:themeColor="text1"/>
                <w:lang w:val="vi-VN"/>
              </w:rPr>
            </w:pPr>
            <w:r w:rsidRPr="00B13839">
              <w:rPr>
                <w:color w:val="000000" w:themeColor="text1"/>
              </w:rPr>
              <w:t>Người</w:t>
            </w:r>
            <w:r w:rsidRPr="00B13839">
              <w:rPr>
                <w:color w:val="000000" w:themeColor="text1"/>
                <w:spacing w:val="-20"/>
              </w:rPr>
              <w:t xml:space="preserve"> </w:t>
            </w:r>
            <w:r w:rsidRPr="00B13839">
              <w:rPr>
                <w:color w:val="000000" w:themeColor="text1"/>
              </w:rPr>
              <w:t>ngoài</w:t>
            </w:r>
            <w:r w:rsidRPr="00B13839">
              <w:rPr>
                <w:color w:val="000000" w:themeColor="text1"/>
                <w:spacing w:val="-1"/>
              </w:rPr>
              <w:t xml:space="preserve"> </w:t>
            </w:r>
            <w:r w:rsidRPr="00B13839">
              <w:rPr>
                <w:color w:val="000000" w:themeColor="text1"/>
                <w:spacing w:val="-4"/>
              </w:rPr>
              <w:t>tỉnh</w:t>
            </w:r>
            <w:r w:rsidRPr="00B13839">
              <w:rPr>
                <w:i/>
                <w:color w:val="000000" w:themeColor="text1"/>
                <w:spacing w:val="-4"/>
              </w:rPr>
              <w:t xml:space="preserve"> (mức chi tối đa)</w:t>
            </w:r>
          </w:p>
        </w:tc>
      </w:tr>
      <w:tr w:rsidR="00B13839" w:rsidRPr="00B13839" w:rsidTr="00663957">
        <w:tc>
          <w:tcPr>
            <w:tcW w:w="851" w:type="dxa"/>
          </w:tcPr>
          <w:p w:rsidR="000519D7" w:rsidRPr="00B13839" w:rsidRDefault="000519D7" w:rsidP="000519D7">
            <w:pPr>
              <w:widowControl w:val="0"/>
              <w:autoSpaceDE w:val="0"/>
              <w:autoSpaceDN w:val="0"/>
              <w:jc w:val="center"/>
              <w:rPr>
                <w:rFonts w:eastAsia="Times New Roman" w:cs="Times New Roman"/>
                <w:color w:val="000000" w:themeColor="text1"/>
                <w:lang w:val="vi"/>
              </w:rPr>
            </w:pPr>
          </w:p>
        </w:tc>
        <w:tc>
          <w:tcPr>
            <w:tcW w:w="1701" w:type="dxa"/>
          </w:tcPr>
          <w:p w:rsidR="000519D7" w:rsidRPr="00B13839" w:rsidRDefault="000519D7" w:rsidP="000519D7">
            <w:pPr>
              <w:widowControl w:val="0"/>
              <w:autoSpaceDE w:val="0"/>
              <w:autoSpaceDN w:val="0"/>
              <w:spacing w:before="128"/>
              <w:rPr>
                <w:rFonts w:eastAsia="Times New Roman" w:cs="Times New Roman"/>
                <w:color w:val="000000" w:themeColor="text1"/>
                <w:lang w:val="vi"/>
              </w:rPr>
            </w:pPr>
            <w:r w:rsidRPr="00B13839">
              <w:rPr>
                <w:rFonts w:eastAsia="Times New Roman" w:cs="Times New Roman"/>
                <w:color w:val="000000" w:themeColor="text1"/>
                <w:lang w:val="vi"/>
              </w:rPr>
              <w:t>Trưởng</w:t>
            </w:r>
            <w:r w:rsidRPr="00B13839">
              <w:rPr>
                <w:rFonts w:eastAsia="Times New Roman" w:cs="Times New Roman"/>
                <w:color w:val="000000" w:themeColor="text1"/>
                <w:spacing w:val="-11"/>
                <w:lang w:val="vi"/>
              </w:rPr>
              <w:t xml:space="preserve"> </w:t>
            </w:r>
            <w:r w:rsidRPr="00B13839">
              <w:rPr>
                <w:rFonts w:eastAsia="Times New Roman" w:cs="Times New Roman"/>
                <w:color w:val="000000" w:themeColor="text1"/>
                <w:spacing w:val="-5"/>
                <w:lang w:val="vi"/>
              </w:rPr>
              <w:t>ban</w:t>
            </w:r>
          </w:p>
        </w:tc>
        <w:tc>
          <w:tcPr>
            <w:tcW w:w="1843" w:type="dxa"/>
          </w:tcPr>
          <w:p w:rsidR="000519D7" w:rsidRPr="00B13839" w:rsidRDefault="000519D7" w:rsidP="000519D7">
            <w:pPr>
              <w:widowControl w:val="0"/>
              <w:autoSpaceDE w:val="0"/>
              <w:autoSpaceDN w:val="0"/>
              <w:spacing w:line="360" w:lineRule="exact"/>
              <w:ind w:left="104"/>
              <w:rPr>
                <w:rFonts w:eastAsia="Times New Roman" w:cs="Times New Roman"/>
                <w:b/>
                <w:color w:val="000000" w:themeColor="text1"/>
                <w:lang w:val="vi-VN"/>
              </w:rPr>
            </w:pPr>
          </w:p>
        </w:tc>
        <w:tc>
          <w:tcPr>
            <w:tcW w:w="1701" w:type="dxa"/>
          </w:tcPr>
          <w:p w:rsidR="000519D7" w:rsidRPr="00B13839" w:rsidRDefault="000519D7" w:rsidP="000519D7">
            <w:pPr>
              <w:spacing w:after="200" w:line="360" w:lineRule="exact"/>
              <w:jc w:val="both"/>
              <w:rPr>
                <w:b/>
                <w:color w:val="000000" w:themeColor="text1"/>
                <w:lang w:val="vi"/>
              </w:rPr>
            </w:pPr>
          </w:p>
        </w:tc>
        <w:tc>
          <w:tcPr>
            <w:tcW w:w="1417" w:type="dxa"/>
          </w:tcPr>
          <w:p w:rsidR="000519D7" w:rsidRPr="00B13839" w:rsidRDefault="000519D7" w:rsidP="000519D7">
            <w:pPr>
              <w:spacing w:after="200" w:line="360" w:lineRule="exact"/>
              <w:jc w:val="center"/>
              <w:rPr>
                <w:color w:val="000000" w:themeColor="text1"/>
              </w:rPr>
            </w:pPr>
            <w:r w:rsidRPr="00B13839">
              <w:rPr>
                <w:color w:val="000000" w:themeColor="text1"/>
              </w:rPr>
              <w:t>1.200.000</w:t>
            </w:r>
          </w:p>
        </w:tc>
        <w:tc>
          <w:tcPr>
            <w:tcW w:w="1559" w:type="dxa"/>
          </w:tcPr>
          <w:p w:rsidR="000519D7" w:rsidRPr="00B13839" w:rsidRDefault="000519D7" w:rsidP="000519D7">
            <w:pPr>
              <w:spacing w:after="200" w:line="360" w:lineRule="exact"/>
              <w:jc w:val="center"/>
              <w:rPr>
                <w:color w:val="000000" w:themeColor="text1"/>
              </w:rPr>
            </w:pPr>
            <w:r w:rsidRPr="00B13839">
              <w:rPr>
                <w:color w:val="000000" w:themeColor="text1"/>
              </w:rPr>
              <w:t>1.000.000</w:t>
            </w:r>
          </w:p>
        </w:tc>
      </w:tr>
      <w:tr w:rsidR="00B13839" w:rsidRPr="00B13839" w:rsidTr="00663957">
        <w:tc>
          <w:tcPr>
            <w:tcW w:w="851" w:type="dxa"/>
          </w:tcPr>
          <w:p w:rsidR="000519D7" w:rsidRPr="00B13839" w:rsidRDefault="000519D7" w:rsidP="000519D7">
            <w:pPr>
              <w:widowControl w:val="0"/>
              <w:autoSpaceDE w:val="0"/>
              <w:autoSpaceDN w:val="0"/>
              <w:jc w:val="center"/>
              <w:rPr>
                <w:rFonts w:eastAsia="Times New Roman" w:cs="Times New Roman"/>
                <w:color w:val="000000" w:themeColor="text1"/>
                <w:lang w:val="vi"/>
              </w:rPr>
            </w:pPr>
          </w:p>
        </w:tc>
        <w:tc>
          <w:tcPr>
            <w:tcW w:w="1701" w:type="dxa"/>
          </w:tcPr>
          <w:p w:rsidR="000519D7" w:rsidRPr="00B13839" w:rsidRDefault="000519D7" w:rsidP="000519D7">
            <w:pPr>
              <w:widowControl w:val="0"/>
              <w:autoSpaceDE w:val="0"/>
              <w:autoSpaceDN w:val="0"/>
              <w:spacing w:before="129"/>
              <w:rPr>
                <w:rFonts w:eastAsia="Times New Roman" w:cs="Times New Roman"/>
                <w:color w:val="000000" w:themeColor="text1"/>
              </w:rPr>
            </w:pPr>
            <w:r w:rsidRPr="00B13839">
              <w:rPr>
                <w:rFonts w:eastAsia="Times New Roman" w:cs="Times New Roman"/>
                <w:color w:val="000000" w:themeColor="text1"/>
                <w:lang w:val="vi"/>
              </w:rPr>
              <w:t>Thành</w:t>
            </w:r>
            <w:r w:rsidRPr="00B13839">
              <w:rPr>
                <w:rFonts w:eastAsia="Times New Roman" w:cs="Times New Roman"/>
                <w:color w:val="000000" w:themeColor="text1"/>
                <w:spacing w:val="-14"/>
                <w:lang w:val="vi"/>
              </w:rPr>
              <w:t xml:space="preserve"> </w:t>
            </w:r>
            <w:r w:rsidRPr="00B13839">
              <w:rPr>
                <w:rFonts w:eastAsia="Times New Roman" w:cs="Times New Roman"/>
                <w:color w:val="000000" w:themeColor="text1"/>
                <w:spacing w:val="-4"/>
                <w:lang w:val="vi"/>
              </w:rPr>
              <w:t>viên</w:t>
            </w:r>
          </w:p>
        </w:tc>
        <w:tc>
          <w:tcPr>
            <w:tcW w:w="1843" w:type="dxa"/>
          </w:tcPr>
          <w:p w:rsidR="000519D7" w:rsidRPr="00B13839" w:rsidRDefault="000519D7" w:rsidP="000519D7">
            <w:pPr>
              <w:widowControl w:val="0"/>
              <w:autoSpaceDE w:val="0"/>
              <w:autoSpaceDN w:val="0"/>
              <w:spacing w:line="360" w:lineRule="exact"/>
              <w:ind w:left="104"/>
              <w:rPr>
                <w:rFonts w:eastAsia="Times New Roman" w:cs="Times New Roman"/>
                <w:b/>
                <w:color w:val="000000" w:themeColor="text1"/>
                <w:lang w:val="vi-VN"/>
              </w:rPr>
            </w:pPr>
          </w:p>
        </w:tc>
        <w:tc>
          <w:tcPr>
            <w:tcW w:w="1701" w:type="dxa"/>
          </w:tcPr>
          <w:p w:rsidR="000519D7" w:rsidRPr="00B13839" w:rsidRDefault="000519D7" w:rsidP="000519D7">
            <w:pPr>
              <w:spacing w:after="200" w:line="360" w:lineRule="exact"/>
              <w:jc w:val="both"/>
              <w:rPr>
                <w:b/>
                <w:color w:val="000000" w:themeColor="text1"/>
                <w:lang w:val="vi"/>
              </w:rPr>
            </w:pPr>
          </w:p>
        </w:tc>
        <w:tc>
          <w:tcPr>
            <w:tcW w:w="1417" w:type="dxa"/>
          </w:tcPr>
          <w:p w:rsidR="000519D7" w:rsidRPr="00B13839" w:rsidRDefault="000519D7" w:rsidP="000519D7">
            <w:pPr>
              <w:spacing w:after="200" w:line="360" w:lineRule="exact"/>
              <w:jc w:val="center"/>
              <w:rPr>
                <w:color w:val="000000" w:themeColor="text1"/>
              </w:rPr>
            </w:pPr>
            <w:r w:rsidRPr="00B13839">
              <w:rPr>
                <w:color w:val="000000" w:themeColor="text1"/>
              </w:rPr>
              <w:t>1.000.000</w:t>
            </w:r>
          </w:p>
        </w:tc>
        <w:tc>
          <w:tcPr>
            <w:tcW w:w="1559" w:type="dxa"/>
          </w:tcPr>
          <w:p w:rsidR="000519D7" w:rsidRPr="00B13839" w:rsidRDefault="000519D7" w:rsidP="000519D7">
            <w:pPr>
              <w:spacing w:after="200" w:line="360" w:lineRule="exact"/>
              <w:jc w:val="center"/>
              <w:rPr>
                <w:color w:val="000000" w:themeColor="text1"/>
              </w:rPr>
            </w:pPr>
            <w:r w:rsidRPr="00B13839">
              <w:rPr>
                <w:color w:val="000000" w:themeColor="text1"/>
              </w:rPr>
              <w:t>800.000</w:t>
            </w:r>
          </w:p>
        </w:tc>
      </w:tr>
    </w:tbl>
    <w:p w:rsidR="000519D7" w:rsidRPr="00B13839" w:rsidRDefault="000519D7" w:rsidP="000519D7">
      <w:pPr>
        <w:spacing w:before="120" w:after="0" w:line="288" w:lineRule="auto"/>
        <w:ind w:firstLine="567"/>
        <w:jc w:val="both"/>
        <w:rPr>
          <w:color w:val="000000" w:themeColor="text1"/>
        </w:rPr>
      </w:pPr>
      <w:r w:rsidRPr="00B13839">
        <w:rPr>
          <w:color w:val="000000" w:themeColor="text1"/>
        </w:rPr>
        <w:t xml:space="preserve">Đối với thành viên Ban Tổ chức, Ban Giám khảo </w:t>
      </w:r>
      <w:r w:rsidR="00AC1A56" w:rsidRPr="00B13839">
        <w:rPr>
          <w:color w:val="000000" w:themeColor="text1"/>
        </w:rPr>
        <w:t xml:space="preserve">ở </w:t>
      </w:r>
      <w:r w:rsidRPr="00B13839">
        <w:rPr>
          <w:color w:val="000000" w:themeColor="text1"/>
        </w:rPr>
        <w:t>ngoài tỉnh hoặc ở xa được hỗ trợ phụ cấp lưu trú, thuê phòng ngủ, chi</w:t>
      </w:r>
      <w:r w:rsidRPr="00B13839">
        <w:rPr>
          <w:color w:val="000000" w:themeColor="text1"/>
          <w:spacing w:val="-1"/>
        </w:rPr>
        <w:t xml:space="preserve"> </w:t>
      </w:r>
      <w:r w:rsidRPr="00B13839">
        <w:rPr>
          <w:color w:val="000000" w:themeColor="text1"/>
        </w:rPr>
        <w:t>phí đi</w:t>
      </w:r>
      <w:r w:rsidRPr="00B13839">
        <w:rPr>
          <w:color w:val="000000" w:themeColor="text1"/>
          <w:spacing w:val="-1"/>
        </w:rPr>
        <w:t xml:space="preserve"> </w:t>
      </w:r>
      <w:r w:rsidRPr="00B13839">
        <w:rPr>
          <w:color w:val="000000" w:themeColor="text1"/>
        </w:rPr>
        <w:t>lại</w:t>
      </w:r>
      <w:r w:rsidRPr="00B13839">
        <w:rPr>
          <w:color w:val="000000" w:themeColor="text1"/>
          <w:spacing w:val="-1"/>
        </w:rPr>
        <w:t xml:space="preserve"> </w:t>
      </w:r>
      <w:r w:rsidRPr="00B13839">
        <w:rPr>
          <w:color w:val="000000" w:themeColor="text1"/>
        </w:rPr>
        <w:t>theo mức</w:t>
      </w:r>
      <w:r w:rsidRPr="00B13839">
        <w:rPr>
          <w:color w:val="000000" w:themeColor="text1"/>
          <w:spacing w:val="40"/>
        </w:rPr>
        <w:t xml:space="preserve"> </w:t>
      </w:r>
      <w:r w:rsidRPr="00B13839">
        <w:rPr>
          <w:color w:val="000000" w:themeColor="text1"/>
        </w:rPr>
        <w:t>chi quy định về chế độ công tác phí hiện hành.</w:t>
      </w:r>
    </w:p>
    <w:p w:rsidR="000519D7" w:rsidRPr="00B13839" w:rsidRDefault="000519D7" w:rsidP="000519D7">
      <w:pPr>
        <w:ind w:firstLine="567"/>
        <w:jc w:val="both"/>
        <w:rPr>
          <w:rFonts w:eastAsia="Times New Roman" w:cs="Times New Roman"/>
          <w:color w:val="000000" w:themeColor="text1"/>
          <w:szCs w:val="28"/>
        </w:rPr>
      </w:pPr>
      <w:r w:rsidRPr="00B13839">
        <w:rPr>
          <w:rFonts w:eastAsia="Times New Roman" w:cs="Times New Roman"/>
          <w:color w:val="000000" w:themeColor="text1"/>
          <w:szCs w:val="28"/>
        </w:rPr>
        <w:t>4</w:t>
      </w:r>
      <w:r w:rsidRPr="00B13839">
        <w:rPr>
          <w:rFonts w:eastAsia="Times New Roman" w:cs="Times New Roman"/>
          <w:color w:val="000000" w:themeColor="text1"/>
          <w:szCs w:val="28"/>
          <w:lang w:val="vi"/>
        </w:rPr>
        <w:t xml:space="preserve">. </w:t>
      </w:r>
      <w:r w:rsidRPr="00B13839">
        <w:rPr>
          <w:rFonts w:eastAsia="Times New Roman" w:cs="Times New Roman"/>
          <w:color w:val="000000" w:themeColor="text1"/>
          <w:szCs w:val="28"/>
        </w:rPr>
        <w:t>Người</w:t>
      </w:r>
      <w:r w:rsidRPr="00B13839">
        <w:rPr>
          <w:rFonts w:eastAsia="Times New Roman" w:cs="Times New Roman"/>
          <w:color w:val="000000" w:themeColor="text1"/>
          <w:szCs w:val="28"/>
          <w:lang w:val="vi"/>
        </w:rPr>
        <w:t xml:space="preserve"> trực tiếp làm </w:t>
      </w:r>
      <w:r w:rsidR="00943AA4" w:rsidRPr="00B13839">
        <w:rPr>
          <w:rFonts w:eastAsia="Times New Roman" w:cs="Times New Roman"/>
          <w:color w:val="000000" w:themeColor="text1"/>
          <w:szCs w:val="28"/>
        </w:rPr>
        <w:t xml:space="preserve">việc </w:t>
      </w:r>
      <w:r w:rsidRPr="00B13839">
        <w:rPr>
          <w:rFonts w:eastAsia="Times New Roman" w:cs="Times New Roman"/>
          <w:color w:val="000000" w:themeColor="text1"/>
          <w:szCs w:val="28"/>
        </w:rPr>
        <w:t>trong Đội</w:t>
      </w:r>
      <w:r w:rsidRPr="00B13839">
        <w:rPr>
          <w:rFonts w:eastAsia="Times New Roman" w:cs="Times New Roman"/>
          <w:color w:val="000000" w:themeColor="text1"/>
          <w:szCs w:val="28"/>
          <w:lang w:val="vi"/>
        </w:rPr>
        <w:t xml:space="preserve"> chiếu phim lưu động</w:t>
      </w:r>
      <w:r w:rsidRPr="00B13839">
        <w:rPr>
          <w:rFonts w:eastAsia="Times New Roman" w:cs="Times New Roman"/>
          <w:color w:val="000000" w:themeColor="text1"/>
          <w:szCs w:val="28"/>
        </w:rPr>
        <w:t xml:space="preserve"> khi đi thực hiện nhiệm vụ chiếu phim </w:t>
      </w:r>
      <w:r w:rsidRPr="00B13839">
        <w:rPr>
          <w:rFonts w:eastAsia="Times New Roman" w:cs="Times New Roman"/>
          <w:color w:val="000000" w:themeColor="text1"/>
          <w:szCs w:val="28"/>
          <w:lang w:val="vi"/>
        </w:rPr>
        <w:t xml:space="preserve">phục vụ </w:t>
      </w:r>
      <w:r w:rsidRPr="00B13839">
        <w:rPr>
          <w:rFonts w:eastAsia="Times New Roman" w:cs="Times New Roman"/>
          <w:color w:val="000000" w:themeColor="text1"/>
          <w:szCs w:val="28"/>
        </w:rPr>
        <w:t>nhân dân ở vùng miền núi, dân tộc thiểu số thì ngoài chế độ công tác phí và các chế độ khác theo quy định hiện hành còn được hưởng c</w:t>
      </w:r>
      <w:r w:rsidRPr="00B13839">
        <w:rPr>
          <w:rFonts w:eastAsia="Times New Roman" w:cs="Times New Roman"/>
          <w:color w:val="000000" w:themeColor="text1"/>
          <w:szCs w:val="28"/>
          <w:lang w:val="vi"/>
        </w:rPr>
        <w:t xml:space="preserve">hế độ </w:t>
      </w:r>
      <w:r w:rsidRPr="00B13839">
        <w:rPr>
          <w:rFonts w:eastAsia="Times New Roman" w:cs="Times New Roman"/>
          <w:color w:val="000000" w:themeColor="text1"/>
          <w:szCs w:val="28"/>
        </w:rPr>
        <w:t xml:space="preserve">bồi dưỡng: </w:t>
      </w:r>
      <w:r w:rsidR="002D50CF">
        <w:rPr>
          <w:rFonts w:eastAsia="Times New Roman" w:cs="Times New Roman"/>
          <w:color w:val="000000" w:themeColor="text1"/>
          <w:szCs w:val="28"/>
        </w:rPr>
        <w:t>20</w:t>
      </w:r>
      <w:r w:rsidRPr="00B13839">
        <w:rPr>
          <w:rFonts w:eastAsia="Times New Roman" w:cs="Times New Roman"/>
          <w:color w:val="000000" w:themeColor="text1"/>
          <w:szCs w:val="28"/>
        </w:rPr>
        <w:t>0.000 đồng/ người/ 01 buổi chiếu.</w:t>
      </w:r>
      <w:r w:rsidR="00EE0758" w:rsidRPr="00B13839">
        <w:rPr>
          <w:rFonts w:eastAsia="Times New Roman" w:cs="Times New Roman"/>
          <w:color w:val="000000" w:themeColor="text1"/>
          <w:szCs w:val="28"/>
        </w:rPr>
        <w:t>”</w:t>
      </w:r>
    </w:p>
    <w:p w:rsidR="006170A3" w:rsidRPr="00B13839" w:rsidRDefault="006170A3" w:rsidP="006170A3">
      <w:pPr>
        <w:ind w:firstLine="567"/>
        <w:jc w:val="both"/>
        <w:rPr>
          <w:rFonts w:eastAsia="Times New Roman" w:cs="Times New Roman"/>
          <w:b/>
          <w:bCs/>
          <w:color w:val="000000" w:themeColor="text1"/>
          <w:szCs w:val="28"/>
        </w:rPr>
      </w:pPr>
      <w:r w:rsidRPr="00B13839">
        <w:rPr>
          <w:rFonts w:eastAsia="Times New Roman" w:cs="Times New Roman"/>
          <w:b/>
          <w:color w:val="000000" w:themeColor="text1"/>
          <w:szCs w:val="28"/>
        </w:rPr>
        <w:t>Điều 2.</w:t>
      </w:r>
      <w:r w:rsidRPr="00B13839">
        <w:rPr>
          <w:rFonts w:eastAsia="Times New Roman" w:cs="Times New Roman"/>
          <w:color w:val="000000" w:themeColor="text1"/>
          <w:szCs w:val="28"/>
        </w:rPr>
        <w:t xml:space="preserve"> </w:t>
      </w:r>
      <w:r w:rsidRPr="00B13839">
        <w:rPr>
          <w:rFonts w:eastAsia="Times New Roman" w:cs="Times New Roman"/>
          <w:b/>
          <w:color w:val="000000" w:themeColor="text1"/>
          <w:szCs w:val="28"/>
        </w:rPr>
        <w:t xml:space="preserve">Bổ sung, thay thế, bãi bỏ một số cụm từ của Nghị quyết số 29/2021/NQ-HĐND ngày 09 tháng 12 năm 2021 của Hội đồng nhân dân tỉnh Nghệ An quy định </w:t>
      </w:r>
      <w:r w:rsidRPr="00B13839">
        <w:rPr>
          <w:rFonts w:eastAsia="Times New Roman" w:cs="Times New Roman"/>
          <w:b/>
          <w:bCs/>
          <w:color w:val="000000" w:themeColor="text1"/>
          <w:szCs w:val="28"/>
        </w:rPr>
        <w:t>chính sách hỗ trợ đối với Nghệ nhân, câu lạc bộ trong lĩnh vực di sản văn hoá phi vật thể và Nghệ sĩ đang làm việc tại Trung tâm Nghệ thuật truyền thống tỉnh Nghệ An.</w:t>
      </w:r>
    </w:p>
    <w:p w:rsidR="006170A3" w:rsidRPr="00B13839" w:rsidRDefault="002F26FE" w:rsidP="006170A3">
      <w:pPr>
        <w:ind w:firstLine="567"/>
        <w:jc w:val="both"/>
        <w:rPr>
          <w:rFonts w:eastAsia="Times New Roman" w:cs="Times New Roman"/>
          <w:bCs/>
          <w:color w:val="000000" w:themeColor="text1"/>
          <w:szCs w:val="28"/>
        </w:rPr>
      </w:pPr>
      <w:r w:rsidRPr="00B13839">
        <w:rPr>
          <w:rFonts w:eastAsia="Times New Roman" w:cs="Times New Roman"/>
          <w:bCs/>
          <w:color w:val="000000" w:themeColor="text1"/>
          <w:szCs w:val="28"/>
        </w:rPr>
        <w:t xml:space="preserve">1. </w:t>
      </w:r>
      <w:r w:rsidR="006170A3" w:rsidRPr="00B13839">
        <w:rPr>
          <w:rFonts w:eastAsia="Times New Roman" w:cs="Times New Roman"/>
          <w:bCs/>
          <w:color w:val="000000" w:themeColor="text1"/>
          <w:szCs w:val="28"/>
        </w:rPr>
        <w:t>Thay thế cụm từ “Ủy ban nhân dân cấp huyện” bằng cụm từ “Ủy ban nhân dân cấp xã/phường” tại điểm a khoản 1 Điều 3.</w:t>
      </w:r>
    </w:p>
    <w:p w:rsidR="006F47A4" w:rsidRPr="00B13839" w:rsidRDefault="002F26FE" w:rsidP="006F47A4">
      <w:pPr>
        <w:ind w:firstLine="567"/>
        <w:jc w:val="both"/>
        <w:rPr>
          <w:rFonts w:eastAsia="Times New Roman" w:cs="Times New Roman"/>
          <w:bCs/>
          <w:color w:val="000000" w:themeColor="text1"/>
          <w:szCs w:val="28"/>
        </w:rPr>
      </w:pPr>
      <w:r w:rsidRPr="00B13839">
        <w:rPr>
          <w:rFonts w:eastAsia="Times New Roman" w:cs="Times New Roman"/>
          <w:bCs/>
          <w:color w:val="000000" w:themeColor="text1"/>
          <w:szCs w:val="28"/>
        </w:rPr>
        <w:lastRenderedPageBreak/>
        <w:t xml:space="preserve">2. </w:t>
      </w:r>
      <w:r w:rsidR="006170A3" w:rsidRPr="00B13839">
        <w:rPr>
          <w:rFonts w:eastAsia="Times New Roman" w:cs="Times New Roman"/>
          <w:bCs/>
          <w:color w:val="000000" w:themeColor="text1"/>
          <w:szCs w:val="28"/>
        </w:rPr>
        <w:t>Bỏ cụm từ “Thời hạn hiệu lực của chính sách quy định tại khoản 1 Điều 4 Nghị quyết này</w:t>
      </w:r>
      <w:r w:rsidR="006170A3" w:rsidRPr="00B13839">
        <w:rPr>
          <w:color w:val="000000" w:themeColor="text1"/>
        </w:rPr>
        <w:t xml:space="preserve"> </w:t>
      </w:r>
      <w:r w:rsidR="006170A3" w:rsidRPr="00B13839">
        <w:rPr>
          <w:rFonts w:eastAsia="Times New Roman" w:cs="Times New Roman"/>
          <w:bCs/>
          <w:color w:val="000000" w:themeColor="text1"/>
          <w:szCs w:val="28"/>
        </w:rPr>
        <w:t>thực hiện đến ngày 31 tháng 12 năm 2025”</w:t>
      </w:r>
      <w:r w:rsidR="006F47A4" w:rsidRPr="00B13839">
        <w:rPr>
          <w:rFonts w:eastAsia="Times New Roman" w:cs="Times New Roman"/>
          <w:bCs/>
          <w:color w:val="000000" w:themeColor="text1"/>
          <w:szCs w:val="28"/>
        </w:rPr>
        <w:t xml:space="preserve"> tại Điều 7.</w:t>
      </w:r>
    </w:p>
    <w:p w:rsidR="006227C8" w:rsidRPr="00B13839" w:rsidRDefault="006227C8" w:rsidP="006227C8">
      <w:pPr>
        <w:spacing w:before="120" w:after="0" w:line="288" w:lineRule="auto"/>
        <w:ind w:firstLine="567"/>
        <w:jc w:val="both"/>
        <w:rPr>
          <w:rFonts w:eastAsia="Calibri" w:cs="Times New Roman"/>
          <w:b/>
          <w:color w:val="000000" w:themeColor="text1"/>
        </w:rPr>
      </w:pPr>
      <w:r w:rsidRPr="00B13839">
        <w:rPr>
          <w:rFonts w:eastAsia="Calibri" w:cs="Times New Roman"/>
          <w:b/>
          <w:color w:val="000000" w:themeColor="text1"/>
        </w:rPr>
        <w:t>Điề</w:t>
      </w:r>
      <w:r w:rsidR="0086694E" w:rsidRPr="00B13839">
        <w:rPr>
          <w:rFonts w:eastAsia="Calibri" w:cs="Times New Roman"/>
          <w:b/>
          <w:color w:val="000000" w:themeColor="text1"/>
        </w:rPr>
        <w:t xml:space="preserve">u </w:t>
      </w:r>
      <w:r w:rsidR="006F47A4" w:rsidRPr="00B13839">
        <w:rPr>
          <w:rFonts w:eastAsia="Calibri" w:cs="Times New Roman"/>
          <w:b/>
          <w:color w:val="000000" w:themeColor="text1"/>
        </w:rPr>
        <w:t>3</w:t>
      </w:r>
      <w:r w:rsidRPr="00B13839">
        <w:rPr>
          <w:rFonts w:eastAsia="Calibri" w:cs="Times New Roman"/>
          <w:b/>
          <w:color w:val="000000" w:themeColor="text1"/>
        </w:rPr>
        <w:t>. Điều khoản thi hành</w:t>
      </w:r>
    </w:p>
    <w:p w:rsidR="007207AF" w:rsidRPr="00B13839" w:rsidRDefault="007207AF" w:rsidP="006227C8">
      <w:pPr>
        <w:spacing w:before="120" w:after="0" w:line="288" w:lineRule="auto"/>
        <w:ind w:firstLine="567"/>
        <w:jc w:val="both"/>
        <w:rPr>
          <w:rFonts w:eastAsia="Calibri" w:cs="Times New Roman"/>
          <w:color w:val="000000" w:themeColor="text1"/>
        </w:rPr>
      </w:pPr>
      <w:r w:rsidRPr="00B13839">
        <w:rPr>
          <w:rFonts w:eastAsia="Calibri" w:cs="Times New Roman"/>
          <w:color w:val="000000" w:themeColor="text1"/>
        </w:rPr>
        <w:t>1. Nghị quyết ngày có hiệu lực kể từ ngày 01 tháng 1 năm 2026.</w:t>
      </w:r>
    </w:p>
    <w:p w:rsidR="007207AF" w:rsidRPr="00B13839" w:rsidRDefault="007207AF" w:rsidP="00810512">
      <w:pPr>
        <w:spacing w:before="120" w:after="0" w:line="288" w:lineRule="auto"/>
        <w:ind w:firstLine="567"/>
        <w:jc w:val="both"/>
        <w:rPr>
          <w:rFonts w:eastAsia="Calibri" w:cs="Times New Roman"/>
          <w:color w:val="000000" w:themeColor="text1"/>
        </w:rPr>
      </w:pPr>
      <w:r w:rsidRPr="00B13839">
        <w:rPr>
          <w:rFonts w:eastAsia="Calibri" w:cs="Times New Roman"/>
          <w:color w:val="000000" w:themeColor="text1"/>
        </w:rPr>
        <w:t xml:space="preserve">2. </w:t>
      </w:r>
      <w:r w:rsidR="008B1BA0" w:rsidRPr="00B13839">
        <w:rPr>
          <w:rFonts w:eastAsia="Calibri" w:cs="Times New Roman"/>
          <w:color w:val="000000" w:themeColor="text1"/>
        </w:rPr>
        <w:t>Trường hợp văn bản</w:t>
      </w:r>
      <w:r w:rsidR="002736E4" w:rsidRPr="00B13839">
        <w:rPr>
          <w:rFonts w:eastAsia="Calibri" w:cs="Times New Roman"/>
          <w:color w:val="000000" w:themeColor="text1"/>
        </w:rPr>
        <w:t xml:space="preserve"> được</w:t>
      </w:r>
      <w:r w:rsidR="008B1BA0" w:rsidRPr="00B13839">
        <w:rPr>
          <w:rFonts w:eastAsia="Calibri" w:cs="Times New Roman"/>
          <w:color w:val="000000" w:themeColor="text1"/>
        </w:rPr>
        <w:t xml:space="preserve"> dẫn chiếu </w:t>
      </w:r>
      <w:r w:rsidR="0066520D" w:rsidRPr="00B13839">
        <w:rPr>
          <w:rFonts w:eastAsia="Calibri" w:cs="Times New Roman"/>
          <w:color w:val="000000" w:themeColor="text1"/>
        </w:rPr>
        <w:t>tại Nghị quyết này được sửa đổi, bổ sung, thay thế bằng các văn bản khác của cấp có thẩm quyền thì áp dụng theo văn bản sửa đổi, bổ sung, thay thế.</w:t>
      </w:r>
    </w:p>
    <w:p w:rsidR="006227C8" w:rsidRPr="00B13839" w:rsidRDefault="006227C8" w:rsidP="006227C8">
      <w:pPr>
        <w:spacing w:before="120" w:after="0" w:line="288" w:lineRule="auto"/>
        <w:ind w:firstLine="567"/>
        <w:jc w:val="both"/>
        <w:rPr>
          <w:rFonts w:eastAsia="Calibri" w:cs="Times New Roman"/>
          <w:i/>
          <w:color w:val="000000" w:themeColor="text1"/>
        </w:rPr>
      </w:pPr>
      <w:r w:rsidRPr="00B13839">
        <w:rPr>
          <w:rFonts w:eastAsia="Calibri" w:cs="Times New Roman"/>
          <w:i/>
          <w:color w:val="000000" w:themeColor="text1"/>
        </w:rPr>
        <w:t>Nghị quyết này đã được Hội đồng nhân dân tỉnh Nghệ</w:t>
      </w:r>
      <w:r w:rsidR="005D6F6C" w:rsidRPr="00B13839">
        <w:rPr>
          <w:rFonts w:eastAsia="Calibri" w:cs="Times New Roman"/>
          <w:i/>
          <w:color w:val="000000" w:themeColor="text1"/>
        </w:rPr>
        <w:t xml:space="preserve"> An Khoá XVIII, K</w:t>
      </w:r>
      <w:r w:rsidRPr="00B13839">
        <w:rPr>
          <w:rFonts w:eastAsia="Calibri" w:cs="Times New Roman"/>
          <w:i/>
          <w:color w:val="000000" w:themeColor="text1"/>
        </w:rPr>
        <w:t>ỳ họp thứ …. thông</w:t>
      </w:r>
      <w:r w:rsidR="004F2B6C" w:rsidRPr="00B13839">
        <w:rPr>
          <w:rFonts w:eastAsia="Calibri" w:cs="Times New Roman"/>
          <w:i/>
          <w:color w:val="000000" w:themeColor="text1"/>
        </w:rPr>
        <w:t xml:space="preserve"> qua ngày …. tháng ….. năm 2025.</w:t>
      </w:r>
    </w:p>
    <w:p w:rsidR="006227C8" w:rsidRPr="00B13839" w:rsidRDefault="006227C8" w:rsidP="006227C8">
      <w:pPr>
        <w:tabs>
          <w:tab w:val="left" w:pos="3526"/>
        </w:tabs>
        <w:spacing w:before="80" w:after="0" w:line="264" w:lineRule="auto"/>
        <w:ind w:firstLine="482"/>
        <w:jc w:val="both"/>
        <w:rPr>
          <w:rFonts w:eastAsia="Calibri" w:cs="Times New Roman"/>
          <w:color w:val="000000" w:themeColor="text1"/>
        </w:rPr>
      </w:pPr>
      <w:r w:rsidRPr="00B13839">
        <w:rPr>
          <w:rFonts w:eastAsia="Calibri" w:cs="Times New Roman"/>
          <w:color w:val="000000" w:themeColor="text1"/>
        </w:rPr>
        <w:tab/>
      </w:r>
    </w:p>
    <w:tbl>
      <w:tblPr>
        <w:tblW w:w="9106" w:type="dxa"/>
        <w:tblInd w:w="-34" w:type="dxa"/>
        <w:tblLayout w:type="fixed"/>
        <w:tblLook w:val="0000" w:firstRow="0" w:lastRow="0" w:firstColumn="0" w:lastColumn="0" w:noHBand="0" w:noVBand="0"/>
      </w:tblPr>
      <w:tblGrid>
        <w:gridCol w:w="5529"/>
        <w:gridCol w:w="3577"/>
      </w:tblGrid>
      <w:tr w:rsidR="00B13839" w:rsidRPr="00B13839" w:rsidTr="0058298B">
        <w:trPr>
          <w:trHeight w:val="568"/>
        </w:trPr>
        <w:tc>
          <w:tcPr>
            <w:tcW w:w="5529" w:type="dxa"/>
          </w:tcPr>
          <w:p w:rsidR="006227C8" w:rsidRPr="00B13839" w:rsidRDefault="006227C8" w:rsidP="00E4342A">
            <w:pPr>
              <w:spacing w:after="0" w:line="240" w:lineRule="auto"/>
              <w:rPr>
                <w:rFonts w:eastAsia="Calibri" w:cs="Times New Roman"/>
                <w:b/>
                <w:bCs/>
                <w:i/>
                <w:color w:val="000000" w:themeColor="text1"/>
                <w:sz w:val="22"/>
                <w:lang w:val="nl-NL"/>
              </w:rPr>
            </w:pPr>
            <w:r w:rsidRPr="00B13839">
              <w:rPr>
                <w:rFonts w:eastAsia="Calibri" w:cs="Times New Roman"/>
                <w:b/>
                <w:bCs/>
                <w:i/>
                <w:color w:val="000000" w:themeColor="text1"/>
                <w:sz w:val="22"/>
                <w:lang w:val="nl-NL"/>
              </w:rPr>
              <w:t>Nơi nhận:</w:t>
            </w:r>
          </w:p>
          <w:p w:rsidR="006227C8" w:rsidRPr="00B13839" w:rsidRDefault="005D6F6C"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Ủy ban</w:t>
            </w:r>
            <w:r w:rsidR="006227C8" w:rsidRPr="00B13839">
              <w:rPr>
                <w:rFonts w:eastAsia="Calibri" w:cs="Times New Roman"/>
                <w:color w:val="000000" w:themeColor="text1"/>
                <w:sz w:val="22"/>
                <w:lang w:val="nl-NL"/>
              </w:rPr>
              <w:t xml:space="preserve"> Thường vụ Quốc hội, Chính phủ (để b/c);</w:t>
            </w:r>
          </w:p>
          <w:p w:rsidR="006227C8" w:rsidRPr="00B13839" w:rsidRDefault="006227C8"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Bộ Tài chính</w:t>
            </w:r>
            <w:r w:rsidR="0058298B" w:rsidRPr="00B13839">
              <w:rPr>
                <w:rFonts w:eastAsia="Calibri" w:cs="Times New Roman"/>
                <w:color w:val="000000" w:themeColor="text1"/>
                <w:sz w:val="22"/>
                <w:lang w:val="nl-NL"/>
              </w:rPr>
              <w:t>, Bộ VHTT&amp;DL</w:t>
            </w:r>
            <w:r w:rsidRPr="00B13839">
              <w:rPr>
                <w:rFonts w:eastAsia="Calibri" w:cs="Times New Roman"/>
                <w:color w:val="000000" w:themeColor="text1"/>
                <w:sz w:val="22"/>
                <w:lang w:val="nl-NL"/>
              </w:rPr>
              <w:t xml:space="preserve"> (để b/c);</w:t>
            </w:r>
          </w:p>
          <w:p w:rsidR="006227C8" w:rsidRPr="00B13839" w:rsidRDefault="006227C8"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xml:space="preserve">- Bộ </w:t>
            </w:r>
            <w:r w:rsidR="0058298B" w:rsidRPr="00B13839">
              <w:rPr>
                <w:rFonts w:eastAsia="Calibri" w:cs="Times New Roman"/>
                <w:color w:val="000000" w:themeColor="text1"/>
                <w:sz w:val="22"/>
                <w:lang w:val="nl-NL"/>
              </w:rPr>
              <w:t>Tư pháp (Cục Kiểm tra văn bản QPPL</w:t>
            </w:r>
            <w:r w:rsidRPr="00B13839">
              <w:rPr>
                <w:rFonts w:eastAsia="Calibri" w:cs="Times New Roman"/>
                <w:color w:val="000000" w:themeColor="text1"/>
                <w:sz w:val="22"/>
                <w:lang w:val="nl-NL"/>
              </w:rPr>
              <w:t>);</w:t>
            </w:r>
          </w:p>
          <w:p w:rsidR="006227C8" w:rsidRPr="00B13839" w:rsidRDefault="0058298B"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TT.</w:t>
            </w:r>
            <w:r w:rsidR="006227C8" w:rsidRPr="00B13839">
              <w:rPr>
                <w:rFonts w:eastAsia="Calibri" w:cs="Times New Roman"/>
                <w:color w:val="000000" w:themeColor="text1"/>
                <w:sz w:val="22"/>
                <w:lang w:val="nl-NL"/>
              </w:rPr>
              <w:t>Tỉnh uỷ</w:t>
            </w:r>
            <w:r w:rsidRPr="00B13839">
              <w:rPr>
                <w:rFonts w:eastAsia="Calibri" w:cs="Times New Roman"/>
                <w:color w:val="000000" w:themeColor="text1"/>
                <w:sz w:val="22"/>
                <w:lang w:val="nl-NL"/>
              </w:rPr>
              <w:t xml:space="preserve">, </w:t>
            </w:r>
            <w:r w:rsidR="006227C8" w:rsidRPr="00B13839">
              <w:rPr>
                <w:rFonts w:eastAsia="Calibri" w:cs="Times New Roman"/>
                <w:color w:val="000000" w:themeColor="text1"/>
                <w:sz w:val="22"/>
                <w:lang w:val="nl-NL"/>
              </w:rPr>
              <w:t>HĐND tỉ</w:t>
            </w:r>
            <w:r w:rsidRPr="00B13839">
              <w:rPr>
                <w:rFonts w:eastAsia="Calibri" w:cs="Times New Roman"/>
                <w:color w:val="000000" w:themeColor="text1"/>
                <w:sz w:val="22"/>
                <w:lang w:val="nl-NL"/>
              </w:rPr>
              <w:t>nh, UBND tỉnh, UBMTTQVN tỉnh;</w:t>
            </w:r>
          </w:p>
          <w:p w:rsidR="006227C8" w:rsidRPr="00B13839" w:rsidRDefault="006227C8"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Đoàn ĐBQH tỉ</w:t>
            </w:r>
            <w:r w:rsidR="0058298B" w:rsidRPr="00B13839">
              <w:rPr>
                <w:rFonts w:eastAsia="Calibri" w:cs="Times New Roman"/>
                <w:color w:val="000000" w:themeColor="text1"/>
                <w:sz w:val="22"/>
                <w:lang w:val="nl-NL"/>
              </w:rPr>
              <w:t>nh;</w:t>
            </w:r>
          </w:p>
          <w:p w:rsidR="0058298B" w:rsidRPr="00B13839" w:rsidRDefault="006227C8"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xml:space="preserve">- </w:t>
            </w:r>
            <w:r w:rsidR="0058298B" w:rsidRPr="00B13839">
              <w:rPr>
                <w:rFonts w:eastAsia="Calibri" w:cs="Times New Roman"/>
                <w:color w:val="000000" w:themeColor="text1"/>
                <w:sz w:val="22"/>
                <w:lang w:val="nl-NL"/>
              </w:rPr>
              <w:t>Đại biểu HĐND tỉnh;</w:t>
            </w:r>
          </w:p>
          <w:p w:rsidR="0058298B" w:rsidRPr="00B13839" w:rsidRDefault="0058298B"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Tòa án nhân dân tỉnh, Viện Kiểm sát nhân dân tỉnh, Thi hành án dân sự tỉnh;</w:t>
            </w:r>
          </w:p>
          <w:p w:rsidR="006227C8" w:rsidRPr="00B13839" w:rsidRDefault="006227C8"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Các sở, ban, ngành, đoàn thể cấp tỉnh;</w:t>
            </w:r>
          </w:p>
          <w:p w:rsidR="006227C8" w:rsidRPr="00B13839" w:rsidRDefault="006227C8"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xml:space="preserve">- HĐND, UBND các </w:t>
            </w:r>
            <w:r w:rsidR="00381993" w:rsidRPr="00B13839">
              <w:rPr>
                <w:rFonts w:eastAsia="Calibri" w:cs="Times New Roman"/>
                <w:color w:val="000000" w:themeColor="text1"/>
                <w:sz w:val="22"/>
                <w:lang w:val="nl-NL"/>
              </w:rPr>
              <w:t>xã, phường</w:t>
            </w:r>
            <w:r w:rsidRPr="00B13839">
              <w:rPr>
                <w:rFonts w:eastAsia="Calibri" w:cs="Times New Roman"/>
                <w:color w:val="000000" w:themeColor="text1"/>
                <w:sz w:val="22"/>
                <w:lang w:val="nl-NL"/>
              </w:rPr>
              <w:t>;</w:t>
            </w:r>
          </w:p>
          <w:p w:rsidR="006227C8" w:rsidRPr="00B13839" w:rsidRDefault="006227C8"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Trung tâm Công báo tỉnh;</w:t>
            </w:r>
          </w:p>
          <w:p w:rsidR="006227C8" w:rsidRPr="00B13839" w:rsidRDefault="0058298B" w:rsidP="00E4342A">
            <w:pPr>
              <w:tabs>
                <w:tab w:val="left" w:pos="150"/>
                <w:tab w:val="left" w:pos="5387"/>
              </w:tabs>
              <w:spacing w:after="0" w:line="240" w:lineRule="auto"/>
              <w:rPr>
                <w:rFonts w:eastAsia="Calibri" w:cs="Times New Roman"/>
                <w:color w:val="000000" w:themeColor="text1"/>
                <w:sz w:val="22"/>
                <w:lang w:val="nl-NL"/>
              </w:rPr>
            </w:pPr>
            <w:r w:rsidRPr="00B13839">
              <w:rPr>
                <w:rFonts w:eastAsia="Calibri" w:cs="Times New Roman"/>
                <w:color w:val="000000" w:themeColor="text1"/>
                <w:sz w:val="22"/>
                <w:lang w:val="nl-NL"/>
              </w:rPr>
              <w:t>- Website https://dbndnghean.vn</w:t>
            </w:r>
            <w:r w:rsidR="006227C8" w:rsidRPr="00B13839">
              <w:rPr>
                <w:rFonts w:eastAsia="Calibri" w:cs="Times New Roman"/>
                <w:color w:val="000000" w:themeColor="text1"/>
                <w:sz w:val="22"/>
                <w:lang w:val="nl-NL"/>
              </w:rPr>
              <w:t>;</w:t>
            </w:r>
          </w:p>
          <w:p w:rsidR="006227C8" w:rsidRPr="00B13839" w:rsidRDefault="006227C8" w:rsidP="00E4342A">
            <w:pPr>
              <w:tabs>
                <w:tab w:val="left" w:pos="5387"/>
              </w:tabs>
              <w:spacing w:after="0" w:line="240" w:lineRule="auto"/>
              <w:rPr>
                <w:rFonts w:eastAsia="Calibri" w:cs="Times New Roman"/>
                <w:i/>
                <w:color w:val="000000" w:themeColor="text1"/>
                <w:lang w:val="nl-NL"/>
              </w:rPr>
            </w:pPr>
            <w:r w:rsidRPr="00B13839">
              <w:rPr>
                <w:rFonts w:eastAsia="Calibri" w:cs="Times New Roman"/>
                <w:color w:val="000000" w:themeColor="text1"/>
                <w:sz w:val="22"/>
                <w:lang w:val="nl-NL"/>
              </w:rPr>
              <w:t>- Lưu</w:t>
            </w:r>
            <w:r w:rsidR="0058298B" w:rsidRPr="00B13839">
              <w:rPr>
                <w:rFonts w:eastAsia="Calibri" w:cs="Times New Roman"/>
                <w:color w:val="000000" w:themeColor="text1"/>
                <w:sz w:val="22"/>
                <w:lang w:val="nl-NL"/>
              </w:rPr>
              <w:t>: VT</w:t>
            </w:r>
            <w:r w:rsidRPr="00B13839">
              <w:rPr>
                <w:rFonts w:eastAsia="Calibri" w:cs="Times New Roman"/>
                <w:color w:val="000000" w:themeColor="text1"/>
                <w:sz w:val="22"/>
                <w:lang w:val="nl-NL"/>
              </w:rPr>
              <w:t>.</w:t>
            </w:r>
          </w:p>
        </w:tc>
        <w:tc>
          <w:tcPr>
            <w:tcW w:w="3577" w:type="dxa"/>
          </w:tcPr>
          <w:p w:rsidR="006227C8" w:rsidRPr="00B13839" w:rsidRDefault="006227C8" w:rsidP="006227C8">
            <w:pPr>
              <w:spacing w:after="160" w:line="259" w:lineRule="auto"/>
              <w:jc w:val="center"/>
              <w:rPr>
                <w:rFonts w:eastAsia="Calibri" w:cs="Times New Roman"/>
                <w:b/>
                <w:bCs/>
                <w:color w:val="000000" w:themeColor="text1"/>
                <w:szCs w:val="28"/>
                <w:lang w:val="nl-NL"/>
              </w:rPr>
            </w:pPr>
            <w:r w:rsidRPr="00B13839">
              <w:rPr>
                <w:rFonts w:eastAsia="Calibri" w:cs="Times New Roman"/>
                <w:b/>
                <w:bCs/>
                <w:color w:val="000000" w:themeColor="text1"/>
                <w:szCs w:val="28"/>
                <w:lang w:val="nl-NL"/>
              </w:rPr>
              <w:t>CHỦ TỊCH</w:t>
            </w:r>
          </w:p>
          <w:p w:rsidR="006227C8" w:rsidRPr="00B13839" w:rsidRDefault="006227C8" w:rsidP="006227C8">
            <w:pPr>
              <w:spacing w:after="160" w:line="259" w:lineRule="auto"/>
              <w:ind w:right="1"/>
              <w:jc w:val="center"/>
              <w:rPr>
                <w:rFonts w:eastAsia="Calibri" w:cs="Times New Roman"/>
                <w:b/>
                <w:iCs/>
                <w:color w:val="000000" w:themeColor="text1"/>
                <w:lang w:val="nl-NL"/>
              </w:rPr>
            </w:pPr>
          </w:p>
          <w:p w:rsidR="006227C8" w:rsidRPr="00B13839" w:rsidRDefault="006227C8" w:rsidP="006227C8">
            <w:pPr>
              <w:spacing w:after="160" w:line="259" w:lineRule="auto"/>
              <w:ind w:right="1"/>
              <w:jc w:val="center"/>
              <w:rPr>
                <w:rFonts w:eastAsia="Calibri" w:cs="Times New Roman"/>
                <w:b/>
                <w:iCs/>
                <w:color w:val="000000" w:themeColor="text1"/>
                <w:lang w:val="nl-NL"/>
              </w:rPr>
            </w:pPr>
          </w:p>
          <w:p w:rsidR="006227C8" w:rsidRPr="00B13839" w:rsidRDefault="006227C8" w:rsidP="006227C8">
            <w:pPr>
              <w:spacing w:after="160" w:line="259" w:lineRule="auto"/>
              <w:ind w:right="1"/>
              <w:jc w:val="center"/>
              <w:rPr>
                <w:rFonts w:eastAsia="Calibri" w:cs="Times New Roman"/>
                <w:b/>
                <w:iCs/>
                <w:color w:val="000000" w:themeColor="text1"/>
                <w:lang w:val="nl-NL"/>
              </w:rPr>
            </w:pPr>
          </w:p>
          <w:p w:rsidR="006227C8" w:rsidRPr="00B13839" w:rsidRDefault="006227C8" w:rsidP="006227C8">
            <w:pPr>
              <w:spacing w:after="160" w:line="259" w:lineRule="auto"/>
              <w:ind w:right="1"/>
              <w:jc w:val="center"/>
              <w:rPr>
                <w:rFonts w:eastAsia="Calibri" w:cs="Times New Roman"/>
                <w:b/>
                <w:iCs/>
                <w:color w:val="000000" w:themeColor="text1"/>
                <w:lang w:val="nl-NL"/>
              </w:rPr>
            </w:pPr>
            <w:r w:rsidRPr="00B13839">
              <w:rPr>
                <w:rFonts w:eastAsia="Calibri" w:cs="Times New Roman"/>
                <w:b/>
                <w:iCs/>
                <w:color w:val="000000" w:themeColor="text1"/>
                <w:lang w:val="nl-NL"/>
              </w:rPr>
              <w:t>Hoàng Nghĩa Hiếu</w:t>
            </w:r>
          </w:p>
          <w:p w:rsidR="006227C8" w:rsidRPr="00B13839" w:rsidRDefault="006227C8" w:rsidP="006227C8">
            <w:pPr>
              <w:spacing w:after="160" w:line="259" w:lineRule="auto"/>
              <w:ind w:right="1"/>
              <w:jc w:val="center"/>
              <w:rPr>
                <w:rFonts w:eastAsia="Calibri" w:cs="Times New Roman"/>
                <w:i/>
                <w:color w:val="000000" w:themeColor="text1"/>
                <w:szCs w:val="28"/>
                <w:lang w:val="nl-NL"/>
              </w:rPr>
            </w:pPr>
          </w:p>
        </w:tc>
      </w:tr>
      <w:tr w:rsidR="00B13839" w:rsidRPr="00B13839" w:rsidTr="0058298B">
        <w:trPr>
          <w:trHeight w:val="568"/>
        </w:trPr>
        <w:tc>
          <w:tcPr>
            <w:tcW w:w="5529" w:type="dxa"/>
          </w:tcPr>
          <w:p w:rsidR="006227C8" w:rsidRPr="00B13839" w:rsidRDefault="006227C8" w:rsidP="006227C8">
            <w:pPr>
              <w:spacing w:after="0" w:line="259" w:lineRule="auto"/>
              <w:rPr>
                <w:rFonts w:eastAsia="Calibri" w:cs="Times New Roman"/>
                <w:b/>
                <w:bCs/>
                <w:i/>
                <w:color w:val="000000" w:themeColor="text1"/>
                <w:sz w:val="22"/>
                <w:lang w:val="nl-NL"/>
              </w:rPr>
            </w:pPr>
          </w:p>
        </w:tc>
        <w:tc>
          <w:tcPr>
            <w:tcW w:w="3577" w:type="dxa"/>
          </w:tcPr>
          <w:p w:rsidR="006227C8" w:rsidRPr="00B13839" w:rsidRDefault="006227C8" w:rsidP="006227C8">
            <w:pPr>
              <w:spacing w:after="160" w:line="259" w:lineRule="auto"/>
              <w:jc w:val="center"/>
              <w:rPr>
                <w:rFonts w:eastAsia="Calibri" w:cs="Times New Roman"/>
                <w:b/>
                <w:bCs/>
                <w:color w:val="000000" w:themeColor="text1"/>
                <w:sz w:val="26"/>
                <w:szCs w:val="26"/>
                <w:lang w:val="nl-NL"/>
              </w:rPr>
            </w:pPr>
          </w:p>
        </w:tc>
      </w:tr>
    </w:tbl>
    <w:p w:rsidR="006227C8" w:rsidRPr="00B13839" w:rsidRDefault="006227C8" w:rsidP="006227C8">
      <w:pPr>
        <w:spacing w:after="160" w:line="259" w:lineRule="auto"/>
        <w:jc w:val="both"/>
        <w:rPr>
          <w:rFonts w:eastAsia="Calibri" w:cs="Times New Roman"/>
          <w:color w:val="000000" w:themeColor="text1"/>
        </w:rPr>
      </w:pPr>
    </w:p>
    <w:p w:rsidR="008D36F7" w:rsidRPr="00B13839" w:rsidRDefault="008D36F7" w:rsidP="006227C8">
      <w:pPr>
        <w:rPr>
          <w:color w:val="000000" w:themeColor="text1"/>
        </w:rPr>
      </w:pPr>
    </w:p>
    <w:sectPr w:rsidR="008D36F7" w:rsidRPr="00B13839" w:rsidSect="007F7DFF">
      <w:headerReference w:type="default" r:id="rId6"/>
      <w:pgSz w:w="11907" w:h="16839" w:code="9"/>
      <w:pgMar w:top="1300" w:right="1134" w:bottom="1135"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69" w:rsidRDefault="00627A69" w:rsidP="007F7DFF">
      <w:pPr>
        <w:spacing w:after="0" w:line="240" w:lineRule="auto"/>
      </w:pPr>
      <w:r>
        <w:separator/>
      </w:r>
    </w:p>
  </w:endnote>
  <w:endnote w:type="continuationSeparator" w:id="0">
    <w:p w:rsidR="00627A69" w:rsidRDefault="00627A69" w:rsidP="007F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69" w:rsidRDefault="00627A69" w:rsidP="007F7DFF">
      <w:pPr>
        <w:spacing w:after="0" w:line="240" w:lineRule="auto"/>
      </w:pPr>
      <w:r>
        <w:separator/>
      </w:r>
    </w:p>
  </w:footnote>
  <w:footnote w:type="continuationSeparator" w:id="0">
    <w:p w:rsidR="00627A69" w:rsidRDefault="00627A69" w:rsidP="007F7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75341"/>
      <w:docPartObj>
        <w:docPartGallery w:val="Page Numbers (Top of Page)"/>
        <w:docPartUnique/>
      </w:docPartObj>
    </w:sdtPr>
    <w:sdtEndPr>
      <w:rPr>
        <w:noProof/>
      </w:rPr>
    </w:sdtEndPr>
    <w:sdtContent>
      <w:p w:rsidR="007F7DFF" w:rsidRDefault="007F7DFF">
        <w:pPr>
          <w:pStyle w:val="Header"/>
          <w:jc w:val="center"/>
        </w:pPr>
        <w:r>
          <w:fldChar w:fldCharType="begin"/>
        </w:r>
        <w:r>
          <w:instrText xml:space="preserve"> PAGE   \* MERGEFORMAT </w:instrText>
        </w:r>
        <w:r>
          <w:fldChar w:fldCharType="separate"/>
        </w:r>
        <w:r w:rsidR="00F37C8C">
          <w:rPr>
            <w:noProof/>
          </w:rPr>
          <w:t>6</w:t>
        </w:r>
        <w:r>
          <w:rPr>
            <w:noProof/>
          </w:rPr>
          <w:fldChar w:fldCharType="end"/>
        </w:r>
      </w:p>
    </w:sdtContent>
  </w:sdt>
  <w:p w:rsidR="007F7DFF" w:rsidRDefault="007F7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C8"/>
    <w:rsid w:val="00001A65"/>
    <w:rsid w:val="000303CE"/>
    <w:rsid w:val="0003769C"/>
    <w:rsid w:val="0004797D"/>
    <w:rsid w:val="00047C84"/>
    <w:rsid w:val="000501DA"/>
    <w:rsid w:val="000519D7"/>
    <w:rsid w:val="00065727"/>
    <w:rsid w:val="000738E2"/>
    <w:rsid w:val="0007677E"/>
    <w:rsid w:val="00077FC4"/>
    <w:rsid w:val="00087418"/>
    <w:rsid w:val="00095C08"/>
    <w:rsid w:val="000A16DF"/>
    <w:rsid w:val="000C0B1C"/>
    <w:rsid w:val="000C275B"/>
    <w:rsid w:val="000D4F1E"/>
    <w:rsid w:val="000E707B"/>
    <w:rsid w:val="000F204D"/>
    <w:rsid w:val="000F5F22"/>
    <w:rsid w:val="00112F99"/>
    <w:rsid w:val="00121695"/>
    <w:rsid w:val="00126CBC"/>
    <w:rsid w:val="0012764F"/>
    <w:rsid w:val="00134909"/>
    <w:rsid w:val="00136383"/>
    <w:rsid w:val="00137C4D"/>
    <w:rsid w:val="00141812"/>
    <w:rsid w:val="00142F8A"/>
    <w:rsid w:val="00150F55"/>
    <w:rsid w:val="00156C66"/>
    <w:rsid w:val="00170790"/>
    <w:rsid w:val="001718DA"/>
    <w:rsid w:val="001729D4"/>
    <w:rsid w:val="00173E59"/>
    <w:rsid w:val="001742A9"/>
    <w:rsid w:val="00174B38"/>
    <w:rsid w:val="00181D76"/>
    <w:rsid w:val="00184ADB"/>
    <w:rsid w:val="00185A8B"/>
    <w:rsid w:val="0019160A"/>
    <w:rsid w:val="00195C18"/>
    <w:rsid w:val="001A58B3"/>
    <w:rsid w:val="001B0421"/>
    <w:rsid w:val="001C6E63"/>
    <w:rsid w:val="001C7A0C"/>
    <w:rsid w:val="001D056F"/>
    <w:rsid w:val="001D25B5"/>
    <w:rsid w:val="001D2EFB"/>
    <w:rsid w:val="001E1AD5"/>
    <w:rsid w:val="001E3DA9"/>
    <w:rsid w:val="002062D0"/>
    <w:rsid w:val="002243DE"/>
    <w:rsid w:val="00256F5B"/>
    <w:rsid w:val="002607D2"/>
    <w:rsid w:val="00261834"/>
    <w:rsid w:val="00267F63"/>
    <w:rsid w:val="00270D2E"/>
    <w:rsid w:val="002736E4"/>
    <w:rsid w:val="00276417"/>
    <w:rsid w:val="00276775"/>
    <w:rsid w:val="00277D1B"/>
    <w:rsid w:val="00281BF1"/>
    <w:rsid w:val="00286D14"/>
    <w:rsid w:val="002A14C5"/>
    <w:rsid w:val="002C0CBE"/>
    <w:rsid w:val="002C448A"/>
    <w:rsid w:val="002C48D9"/>
    <w:rsid w:val="002C7ABC"/>
    <w:rsid w:val="002D50CF"/>
    <w:rsid w:val="002D534D"/>
    <w:rsid w:val="002D7FF4"/>
    <w:rsid w:val="002E085D"/>
    <w:rsid w:val="002E5FCE"/>
    <w:rsid w:val="002F16DA"/>
    <w:rsid w:val="002F26FE"/>
    <w:rsid w:val="00311717"/>
    <w:rsid w:val="00317634"/>
    <w:rsid w:val="003213B1"/>
    <w:rsid w:val="0036146F"/>
    <w:rsid w:val="003643F8"/>
    <w:rsid w:val="003650C3"/>
    <w:rsid w:val="00365335"/>
    <w:rsid w:val="00381993"/>
    <w:rsid w:val="0039207B"/>
    <w:rsid w:val="00394127"/>
    <w:rsid w:val="003B23E7"/>
    <w:rsid w:val="003B5D28"/>
    <w:rsid w:val="003C1D32"/>
    <w:rsid w:val="003C698A"/>
    <w:rsid w:val="003C77B8"/>
    <w:rsid w:val="003E305C"/>
    <w:rsid w:val="003F1478"/>
    <w:rsid w:val="003F7F9C"/>
    <w:rsid w:val="004023B4"/>
    <w:rsid w:val="004068E3"/>
    <w:rsid w:val="00412C31"/>
    <w:rsid w:val="004162FE"/>
    <w:rsid w:val="004207E4"/>
    <w:rsid w:val="00421FDB"/>
    <w:rsid w:val="00430693"/>
    <w:rsid w:val="004357A3"/>
    <w:rsid w:val="0043752A"/>
    <w:rsid w:val="00443401"/>
    <w:rsid w:val="00445AA0"/>
    <w:rsid w:val="00472F16"/>
    <w:rsid w:val="00473D10"/>
    <w:rsid w:val="00474FF7"/>
    <w:rsid w:val="00484574"/>
    <w:rsid w:val="004A041F"/>
    <w:rsid w:val="004C770A"/>
    <w:rsid w:val="004C7C17"/>
    <w:rsid w:val="004D1A39"/>
    <w:rsid w:val="004D327C"/>
    <w:rsid w:val="004F2B6C"/>
    <w:rsid w:val="004F503A"/>
    <w:rsid w:val="0051334E"/>
    <w:rsid w:val="00513AF4"/>
    <w:rsid w:val="0051732A"/>
    <w:rsid w:val="005257EF"/>
    <w:rsid w:val="00530B03"/>
    <w:rsid w:val="00531DFC"/>
    <w:rsid w:val="00533C0D"/>
    <w:rsid w:val="005465B1"/>
    <w:rsid w:val="005726AD"/>
    <w:rsid w:val="00576BD6"/>
    <w:rsid w:val="0057767F"/>
    <w:rsid w:val="0058298B"/>
    <w:rsid w:val="00593AFC"/>
    <w:rsid w:val="00597F4C"/>
    <w:rsid w:val="005A47BE"/>
    <w:rsid w:val="005A58AD"/>
    <w:rsid w:val="005B14D7"/>
    <w:rsid w:val="005B27C1"/>
    <w:rsid w:val="005B6392"/>
    <w:rsid w:val="005C18A6"/>
    <w:rsid w:val="005C3971"/>
    <w:rsid w:val="005C7CE9"/>
    <w:rsid w:val="005D37FE"/>
    <w:rsid w:val="005D6F6C"/>
    <w:rsid w:val="005D7493"/>
    <w:rsid w:val="005F72B1"/>
    <w:rsid w:val="006030B1"/>
    <w:rsid w:val="00606A3E"/>
    <w:rsid w:val="006170A3"/>
    <w:rsid w:val="00620ACB"/>
    <w:rsid w:val="006213E7"/>
    <w:rsid w:val="00621EE7"/>
    <w:rsid w:val="006227C8"/>
    <w:rsid w:val="00627A69"/>
    <w:rsid w:val="00633A19"/>
    <w:rsid w:val="00637D92"/>
    <w:rsid w:val="00655157"/>
    <w:rsid w:val="0066520D"/>
    <w:rsid w:val="006657A1"/>
    <w:rsid w:val="00673423"/>
    <w:rsid w:val="0067494C"/>
    <w:rsid w:val="00677971"/>
    <w:rsid w:val="0068726F"/>
    <w:rsid w:val="00691F21"/>
    <w:rsid w:val="0069335D"/>
    <w:rsid w:val="006A372D"/>
    <w:rsid w:val="006A7D8F"/>
    <w:rsid w:val="006B3679"/>
    <w:rsid w:val="006B5A59"/>
    <w:rsid w:val="006B7A72"/>
    <w:rsid w:val="006C4B41"/>
    <w:rsid w:val="006C53DE"/>
    <w:rsid w:val="006C697C"/>
    <w:rsid w:val="006D3850"/>
    <w:rsid w:val="006E33DE"/>
    <w:rsid w:val="006E41D1"/>
    <w:rsid w:val="006F47A4"/>
    <w:rsid w:val="00710C92"/>
    <w:rsid w:val="00713F7D"/>
    <w:rsid w:val="007163C4"/>
    <w:rsid w:val="007207AF"/>
    <w:rsid w:val="00725E36"/>
    <w:rsid w:val="0073741A"/>
    <w:rsid w:val="007379C5"/>
    <w:rsid w:val="007414EB"/>
    <w:rsid w:val="0075261A"/>
    <w:rsid w:val="00755A20"/>
    <w:rsid w:val="00777714"/>
    <w:rsid w:val="007928EE"/>
    <w:rsid w:val="00793E04"/>
    <w:rsid w:val="00795C91"/>
    <w:rsid w:val="007B0CF3"/>
    <w:rsid w:val="007B4A01"/>
    <w:rsid w:val="007B79AE"/>
    <w:rsid w:val="007C43D7"/>
    <w:rsid w:val="007C6DFE"/>
    <w:rsid w:val="007C6FB7"/>
    <w:rsid w:val="007D4789"/>
    <w:rsid w:val="007D79B5"/>
    <w:rsid w:val="007E168A"/>
    <w:rsid w:val="007E666A"/>
    <w:rsid w:val="007E6A81"/>
    <w:rsid w:val="007F2693"/>
    <w:rsid w:val="007F7DFF"/>
    <w:rsid w:val="0080175D"/>
    <w:rsid w:val="008063FE"/>
    <w:rsid w:val="00810512"/>
    <w:rsid w:val="00811ED6"/>
    <w:rsid w:val="00813C27"/>
    <w:rsid w:val="00814070"/>
    <w:rsid w:val="00825148"/>
    <w:rsid w:val="0083667E"/>
    <w:rsid w:val="0086694E"/>
    <w:rsid w:val="00871361"/>
    <w:rsid w:val="00871910"/>
    <w:rsid w:val="0087277E"/>
    <w:rsid w:val="008736B7"/>
    <w:rsid w:val="00877C7D"/>
    <w:rsid w:val="00877C94"/>
    <w:rsid w:val="00884461"/>
    <w:rsid w:val="0089531D"/>
    <w:rsid w:val="00896FE1"/>
    <w:rsid w:val="008A247B"/>
    <w:rsid w:val="008A602B"/>
    <w:rsid w:val="008A6BFA"/>
    <w:rsid w:val="008B15B6"/>
    <w:rsid w:val="008B1BA0"/>
    <w:rsid w:val="008C183C"/>
    <w:rsid w:val="008C2256"/>
    <w:rsid w:val="008D186A"/>
    <w:rsid w:val="008D36F7"/>
    <w:rsid w:val="008D4468"/>
    <w:rsid w:val="008E0549"/>
    <w:rsid w:val="008E0A75"/>
    <w:rsid w:val="008E3A22"/>
    <w:rsid w:val="008F0B88"/>
    <w:rsid w:val="008F2738"/>
    <w:rsid w:val="009042A6"/>
    <w:rsid w:val="00914B2C"/>
    <w:rsid w:val="00917C89"/>
    <w:rsid w:val="00917F01"/>
    <w:rsid w:val="009203B0"/>
    <w:rsid w:val="00920DBA"/>
    <w:rsid w:val="009251AF"/>
    <w:rsid w:val="00927AAE"/>
    <w:rsid w:val="009409AB"/>
    <w:rsid w:val="00943AA4"/>
    <w:rsid w:val="009542E3"/>
    <w:rsid w:val="009550F0"/>
    <w:rsid w:val="0096728B"/>
    <w:rsid w:val="009720F9"/>
    <w:rsid w:val="0097675C"/>
    <w:rsid w:val="0099430C"/>
    <w:rsid w:val="00995E29"/>
    <w:rsid w:val="009B1990"/>
    <w:rsid w:val="009B7538"/>
    <w:rsid w:val="009C3733"/>
    <w:rsid w:val="009D5C2B"/>
    <w:rsid w:val="009D75BD"/>
    <w:rsid w:val="009E24AB"/>
    <w:rsid w:val="009F40FF"/>
    <w:rsid w:val="009F55BA"/>
    <w:rsid w:val="009F708D"/>
    <w:rsid w:val="00A12D59"/>
    <w:rsid w:val="00A159F8"/>
    <w:rsid w:val="00A15D9C"/>
    <w:rsid w:val="00A16B7B"/>
    <w:rsid w:val="00A52F2A"/>
    <w:rsid w:val="00A66F08"/>
    <w:rsid w:val="00A80E92"/>
    <w:rsid w:val="00A82347"/>
    <w:rsid w:val="00A87B8E"/>
    <w:rsid w:val="00A926B1"/>
    <w:rsid w:val="00A93341"/>
    <w:rsid w:val="00A9368E"/>
    <w:rsid w:val="00AA2AE8"/>
    <w:rsid w:val="00AA7453"/>
    <w:rsid w:val="00AC1A0B"/>
    <w:rsid w:val="00AC1A56"/>
    <w:rsid w:val="00AD424D"/>
    <w:rsid w:val="00AE57D0"/>
    <w:rsid w:val="00B01A0E"/>
    <w:rsid w:val="00B024F1"/>
    <w:rsid w:val="00B07EB8"/>
    <w:rsid w:val="00B13839"/>
    <w:rsid w:val="00B27C89"/>
    <w:rsid w:val="00B32FE4"/>
    <w:rsid w:val="00B33025"/>
    <w:rsid w:val="00B5705A"/>
    <w:rsid w:val="00B61DB9"/>
    <w:rsid w:val="00B7024C"/>
    <w:rsid w:val="00B718E5"/>
    <w:rsid w:val="00B76C12"/>
    <w:rsid w:val="00BA4C20"/>
    <w:rsid w:val="00BA66B8"/>
    <w:rsid w:val="00BA6A3F"/>
    <w:rsid w:val="00BA7603"/>
    <w:rsid w:val="00BB4E8F"/>
    <w:rsid w:val="00BC3C7C"/>
    <w:rsid w:val="00BD2048"/>
    <w:rsid w:val="00BD22DA"/>
    <w:rsid w:val="00BE1875"/>
    <w:rsid w:val="00BE2AD9"/>
    <w:rsid w:val="00BF162C"/>
    <w:rsid w:val="00C05192"/>
    <w:rsid w:val="00C06882"/>
    <w:rsid w:val="00C24431"/>
    <w:rsid w:val="00C25C68"/>
    <w:rsid w:val="00C26216"/>
    <w:rsid w:val="00C26471"/>
    <w:rsid w:val="00C30B03"/>
    <w:rsid w:val="00C35663"/>
    <w:rsid w:val="00C42229"/>
    <w:rsid w:val="00C5009E"/>
    <w:rsid w:val="00C5302A"/>
    <w:rsid w:val="00C567B1"/>
    <w:rsid w:val="00C66A3D"/>
    <w:rsid w:val="00C9427C"/>
    <w:rsid w:val="00C979D6"/>
    <w:rsid w:val="00CA05EB"/>
    <w:rsid w:val="00CA56D1"/>
    <w:rsid w:val="00CA7635"/>
    <w:rsid w:val="00CC250B"/>
    <w:rsid w:val="00CD6257"/>
    <w:rsid w:val="00CD75DA"/>
    <w:rsid w:val="00CD78FD"/>
    <w:rsid w:val="00CE5F76"/>
    <w:rsid w:val="00D0434B"/>
    <w:rsid w:val="00D04A59"/>
    <w:rsid w:val="00D05D43"/>
    <w:rsid w:val="00D06268"/>
    <w:rsid w:val="00D069F4"/>
    <w:rsid w:val="00D13A25"/>
    <w:rsid w:val="00D2299A"/>
    <w:rsid w:val="00D41263"/>
    <w:rsid w:val="00D5040F"/>
    <w:rsid w:val="00D71549"/>
    <w:rsid w:val="00D76173"/>
    <w:rsid w:val="00D8569E"/>
    <w:rsid w:val="00D93E18"/>
    <w:rsid w:val="00DA3FED"/>
    <w:rsid w:val="00DA6A1E"/>
    <w:rsid w:val="00DB1264"/>
    <w:rsid w:val="00DC0600"/>
    <w:rsid w:val="00DC2601"/>
    <w:rsid w:val="00DD2F91"/>
    <w:rsid w:val="00DE0918"/>
    <w:rsid w:val="00DE140E"/>
    <w:rsid w:val="00DE5B1E"/>
    <w:rsid w:val="00DE76B0"/>
    <w:rsid w:val="00DF51C5"/>
    <w:rsid w:val="00E042E7"/>
    <w:rsid w:val="00E15C0C"/>
    <w:rsid w:val="00E17FB5"/>
    <w:rsid w:val="00E200B2"/>
    <w:rsid w:val="00E225ED"/>
    <w:rsid w:val="00E24ED3"/>
    <w:rsid w:val="00E2622A"/>
    <w:rsid w:val="00E30719"/>
    <w:rsid w:val="00E3303C"/>
    <w:rsid w:val="00E35CDB"/>
    <w:rsid w:val="00E4342A"/>
    <w:rsid w:val="00E45DEB"/>
    <w:rsid w:val="00E51BAC"/>
    <w:rsid w:val="00E55567"/>
    <w:rsid w:val="00E555A1"/>
    <w:rsid w:val="00E728D6"/>
    <w:rsid w:val="00E73D70"/>
    <w:rsid w:val="00E746C6"/>
    <w:rsid w:val="00E76490"/>
    <w:rsid w:val="00E876B1"/>
    <w:rsid w:val="00EA3DA4"/>
    <w:rsid w:val="00EA4BD7"/>
    <w:rsid w:val="00EA5808"/>
    <w:rsid w:val="00EC1A03"/>
    <w:rsid w:val="00ED1207"/>
    <w:rsid w:val="00EE0758"/>
    <w:rsid w:val="00EF2158"/>
    <w:rsid w:val="00F0103F"/>
    <w:rsid w:val="00F10C47"/>
    <w:rsid w:val="00F129DD"/>
    <w:rsid w:val="00F2068A"/>
    <w:rsid w:val="00F37C8C"/>
    <w:rsid w:val="00F43D01"/>
    <w:rsid w:val="00F45B98"/>
    <w:rsid w:val="00F61B9E"/>
    <w:rsid w:val="00F67488"/>
    <w:rsid w:val="00F80152"/>
    <w:rsid w:val="00F92194"/>
    <w:rsid w:val="00F96A7C"/>
    <w:rsid w:val="00FB7C64"/>
    <w:rsid w:val="00FE0C17"/>
    <w:rsid w:val="00FE2037"/>
    <w:rsid w:val="00FE6AE1"/>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6725C-317F-4F48-BAE7-D1C7841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AA4"/>
  </w:style>
  <w:style w:type="paragraph" w:styleId="Heading2">
    <w:name w:val="heading 2"/>
    <w:basedOn w:val="Normal"/>
    <w:next w:val="Normal"/>
    <w:link w:val="Heading2Char"/>
    <w:uiPriority w:val="9"/>
    <w:unhideWhenUsed/>
    <w:qFormat/>
    <w:rsid w:val="006227C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C8"/>
    <w:rPr>
      <w:rFonts w:asciiTheme="majorHAnsi" w:eastAsiaTheme="majorEastAsia" w:hAnsiTheme="majorHAnsi" w:cstheme="majorBidi"/>
      <w:color w:val="365F91" w:themeColor="accent1" w:themeShade="BF"/>
      <w:sz w:val="26"/>
      <w:szCs w:val="26"/>
      <w:lang w:val="vi-VN"/>
    </w:rPr>
  </w:style>
  <w:style w:type="paragraph" w:customStyle="1" w:styleId="TableParagraph">
    <w:name w:val="Table Paragraph"/>
    <w:basedOn w:val="Normal"/>
    <w:uiPriority w:val="1"/>
    <w:qFormat/>
    <w:rsid w:val="006227C8"/>
    <w:pPr>
      <w:widowControl w:val="0"/>
      <w:autoSpaceDE w:val="0"/>
      <w:autoSpaceDN w:val="0"/>
      <w:spacing w:after="0" w:line="240" w:lineRule="auto"/>
    </w:pPr>
    <w:rPr>
      <w:rFonts w:eastAsia="Times New Roman" w:cs="Times New Roman"/>
      <w:sz w:val="22"/>
      <w:lang w:val="vi"/>
    </w:rPr>
  </w:style>
  <w:style w:type="paragraph" w:styleId="NormalWeb">
    <w:name w:val="Normal (Web)"/>
    <w:basedOn w:val="Normal"/>
    <w:uiPriority w:val="99"/>
    <w:semiHidden/>
    <w:unhideWhenUsed/>
    <w:rsid w:val="00576BD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1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DFF"/>
  </w:style>
  <w:style w:type="paragraph" w:styleId="Footer">
    <w:name w:val="footer"/>
    <w:basedOn w:val="Normal"/>
    <w:link w:val="FooterChar"/>
    <w:uiPriority w:val="99"/>
    <w:unhideWhenUsed/>
    <w:rsid w:val="007F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DFF"/>
  </w:style>
  <w:style w:type="paragraph" w:styleId="ListParagraph">
    <w:name w:val="List Paragraph"/>
    <w:basedOn w:val="Normal"/>
    <w:uiPriority w:val="34"/>
    <w:qFormat/>
    <w:rsid w:val="0005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9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2025-07-22T09:10:00Z</cp:lastPrinted>
  <dcterms:created xsi:type="dcterms:W3CDTF">2025-07-28T07:27:00Z</dcterms:created>
  <dcterms:modified xsi:type="dcterms:W3CDTF">2025-07-28T07:27:00Z</dcterms:modified>
</cp:coreProperties>
</file>